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73C71" w14:textId="77777777" w:rsidR="008F71E0" w:rsidRDefault="008F71E0" w:rsidP="00054B76">
      <w:pPr>
        <w:pStyle w:val="chaphead"/>
        <w:tabs>
          <w:tab w:val="clear" w:pos="851"/>
          <w:tab w:val="clear" w:pos="1701"/>
          <w:tab w:val="clear" w:pos="9072"/>
        </w:tabs>
      </w:pPr>
      <w:bookmarkStart w:id="0" w:name="_Toc535199147"/>
      <w:bookmarkStart w:id="1" w:name="_Toc535199200"/>
      <w:bookmarkStart w:id="2" w:name="_Toc535199367"/>
      <w:bookmarkStart w:id="3" w:name="_Toc4925785"/>
      <w:bookmarkStart w:id="4" w:name="_Toc4927467"/>
      <w:bookmarkStart w:id="5" w:name="_Toc4929693"/>
      <w:bookmarkStart w:id="6" w:name="_Toc8982291"/>
      <w:bookmarkStart w:id="7" w:name="_Toc10375852"/>
      <w:bookmarkStart w:id="8" w:name="_Toc10376080"/>
      <w:bookmarkStart w:id="9" w:name="_Toc10380044"/>
      <w:bookmarkStart w:id="10" w:name="_Toc10380108"/>
      <w:bookmarkStart w:id="11" w:name="_Toc10380289"/>
      <w:bookmarkStart w:id="12" w:name="_Toc12346488"/>
      <w:bookmarkStart w:id="13" w:name="_Toc12409412"/>
      <w:bookmarkStart w:id="14" w:name="_Toc18457505"/>
      <w:r>
        <w:t>H21</w:t>
      </w:r>
      <w:r>
        <w:tab/>
        <w:t>TIMBER WEATHERBOARDING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7CE69BB4" w14:textId="77777777" w:rsidR="008F71E0" w:rsidRDefault="008F71E0" w:rsidP="00054B76">
      <w:pPr>
        <w:widowControl w:val="0"/>
        <w:numPr>
          <w:ilvl w:val="12"/>
          <w:numId w:val="0"/>
        </w:numPr>
        <w:ind w:left="851"/>
      </w:pPr>
      <w:proofErr w:type="gramStart"/>
      <w:r>
        <w:t>To be read with the Preliminaries</w:t>
      </w:r>
      <w:r w:rsidR="00382D8B" w:rsidRPr="00382D8B">
        <w:t xml:space="preserve"> </w:t>
      </w:r>
      <w:r w:rsidR="00382D8B">
        <w:t xml:space="preserve">A10-A55 </w:t>
      </w:r>
      <w:r>
        <w:t>/Ge</w:t>
      </w:r>
      <w:r w:rsidR="00525FD8">
        <w:t>neral conditions and Z10 and Z10 APP FSC</w:t>
      </w:r>
      <w:r>
        <w:t>.</w:t>
      </w:r>
      <w:proofErr w:type="gramEnd"/>
    </w:p>
    <w:p w14:paraId="35F054BB" w14:textId="77777777" w:rsidR="008F71E0" w:rsidRDefault="008F71E0" w:rsidP="00054B76">
      <w:pPr>
        <w:widowControl w:val="0"/>
        <w:numPr>
          <w:ilvl w:val="12"/>
          <w:numId w:val="0"/>
        </w:numPr>
        <w:ind w:left="851"/>
      </w:pPr>
    </w:p>
    <w:p w14:paraId="5FEF6C03" w14:textId="77777777" w:rsidR="008F71E0" w:rsidRDefault="008F71E0" w:rsidP="00054B76">
      <w:pPr>
        <w:widowControl w:val="0"/>
        <w:numPr>
          <w:ilvl w:val="12"/>
          <w:numId w:val="0"/>
        </w:numPr>
        <w:ind w:left="851"/>
      </w:pPr>
      <w:r>
        <w:t>GENERAL</w:t>
      </w:r>
    </w:p>
    <w:p w14:paraId="7F0FA65F" w14:textId="77777777" w:rsidR="008F71E0" w:rsidRDefault="008F71E0" w:rsidP="00054B76">
      <w:pPr>
        <w:widowControl w:val="0"/>
        <w:numPr>
          <w:ilvl w:val="12"/>
          <w:numId w:val="0"/>
        </w:numPr>
        <w:ind w:left="851"/>
      </w:pPr>
      <w:bookmarkStart w:id="15" w:name="_GoBack"/>
      <w:bookmarkEnd w:id="15"/>
    </w:p>
    <w:p w14:paraId="166E9150" w14:textId="77777777" w:rsidR="008F71E0" w:rsidRDefault="008F71E0" w:rsidP="00054B76">
      <w:pPr>
        <w:widowControl w:val="0"/>
        <w:numPr>
          <w:ilvl w:val="12"/>
          <w:numId w:val="0"/>
        </w:numPr>
        <w:ind w:left="851"/>
      </w:pPr>
      <w:proofErr w:type="gramStart"/>
      <w:r>
        <w:t>TYPE(</w:t>
      </w:r>
      <w:proofErr w:type="gramEnd"/>
      <w:r>
        <w:t>S) OF TIMBER WEATHERBOARDING</w:t>
      </w:r>
    </w:p>
    <w:p w14:paraId="2AC954D9" w14:textId="77777777" w:rsidR="008F71E0" w:rsidRDefault="008F71E0" w:rsidP="00054B76">
      <w:pPr>
        <w:widowControl w:val="0"/>
        <w:numPr>
          <w:ilvl w:val="12"/>
          <w:numId w:val="0"/>
        </w:numPr>
        <w:ind w:left="851" w:hanging="852"/>
      </w:pPr>
    </w:p>
    <w:p w14:paraId="08C8D7CF" w14:textId="77777777" w:rsidR="008F71E0" w:rsidRDefault="008F71E0" w:rsidP="00054B76">
      <w:pPr>
        <w:widowControl w:val="0"/>
        <w:numPr>
          <w:ilvl w:val="12"/>
          <w:numId w:val="0"/>
        </w:numPr>
      </w:pPr>
      <w:r>
        <w:t>110B</w:t>
      </w:r>
      <w:r>
        <w:tab/>
        <w:t>TIMBER RAINSCREEN WEATHERBOARDING TO EXTERIOR WALLS</w:t>
      </w:r>
    </w:p>
    <w:p w14:paraId="1C0BE4E9" w14:textId="77777777" w:rsidR="008F71E0" w:rsidRDefault="008F71E0" w:rsidP="00054B76">
      <w:pPr>
        <w:widowControl w:val="0"/>
        <w:numPr>
          <w:ilvl w:val="12"/>
          <w:numId w:val="0"/>
        </w:numPr>
        <w:ind w:left="851"/>
      </w:pPr>
      <w:r>
        <w:t>Reference Drawing(s): [______],</w:t>
      </w:r>
    </w:p>
    <w:p w14:paraId="0F5987C7" w14:textId="77777777" w:rsidR="008F71E0" w:rsidRDefault="008F71E0" w:rsidP="00054B76">
      <w:pPr>
        <w:widowControl w:val="0"/>
        <w:numPr>
          <w:ilvl w:val="12"/>
          <w:numId w:val="0"/>
        </w:numPr>
        <w:ind w:left="851"/>
      </w:pPr>
      <w:r>
        <w:t xml:space="preserve">Location: </w:t>
      </w:r>
      <w:r w:rsidR="00361058">
        <w:t>[________],</w:t>
      </w:r>
    </w:p>
    <w:p w14:paraId="78BA9B8E" w14:textId="77777777" w:rsidR="008F71E0" w:rsidRDefault="008F71E0" w:rsidP="00054B76">
      <w:pPr>
        <w:widowControl w:val="0"/>
        <w:numPr>
          <w:ilvl w:val="12"/>
          <w:numId w:val="0"/>
        </w:numPr>
        <w:ind w:left="851"/>
      </w:pPr>
      <w:r>
        <w:t>Environmental Credentials:</w:t>
      </w:r>
    </w:p>
    <w:p w14:paraId="29EE949E" w14:textId="77777777" w:rsidR="008F71E0" w:rsidRDefault="008F71E0" w:rsidP="00054B76">
      <w:pPr>
        <w:widowControl w:val="0"/>
        <w:numPr>
          <w:ilvl w:val="12"/>
          <w:numId w:val="0"/>
        </w:numPr>
        <w:ind w:left="851"/>
      </w:pPr>
      <w:r>
        <w:t xml:space="preserve">Country of origin and manufacture: </w:t>
      </w:r>
      <w:r w:rsidRPr="00361058">
        <w:rPr>
          <w:color w:val="0000FF"/>
        </w:rPr>
        <w:t>Europe</w:t>
      </w:r>
      <w:r w:rsidR="00361058" w:rsidRPr="00361058">
        <w:rPr>
          <w:color w:val="0000FF"/>
        </w:rPr>
        <w:t xml:space="preserve"> grown hardwood</w:t>
      </w:r>
      <w:r w:rsidRPr="00936AE7">
        <w:rPr>
          <w:color w:val="0000FF"/>
        </w:rPr>
        <w:t>,</w:t>
      </w:r>
      <w:r w:rsidR="00936AE7" w:rsidRPr="00936AE7">
        <w:rPr>
          <w:color w:val="0000FF"/>
        </w:rPr>
        <w:t xml:space="preserve"> UK manufacture</w:t>
      </w:r>
      <w:r w:rsidR="00936AE7">
        <w:t>.</w:t>
      </w:r>
    </w:p>
    <w:p w14:paraId="40C838F5" w14:textId="77777777" w:rsidR="008F71E0" w:rsidRDefault="00936AE7" w:rsidP="00054B76">
      <w:pPr>
        <w:widowControl w:val="0"/>
        <w:numPr>
          <w:ilvl w:val="12"/>
          <w:numId w:val="0"/>
        </w:numPr>
        <w:ind w:left="851"/>
      </w:pPr>
      <w:r>
        <w:t>Attributes:</w:t>
      </w:r>
    </w:p>
    <w:p w14:paraId="5C3DD463" w14:textId="77777777" w:rsidR="008F71E0" w:rsidRPr="00936AE7" w:rsidRDefault="008F71E0" w:rsidP="00054B76">
      <w:pPr>
        <w:widowControl w:val="0"/>
        <w:numPr>
          <w:ilvl w:val="12"/>
          <w:numId w:val="0"/>
        </w:numPr>
        <w:ind w:left="851"/>
        <w:rPr>
          <w:color w:val="0000FF"/>
        </w:rPr>
      </w:pPr>
      <w:r w:rsidRPr="00936AE7">
        <w:rPr>
          <w:color w:val="0000FF"/>
        </w:rPr>
        <w:t xml:space="preserve">Breathing product for use outside of </w:t>
      </w:r>
      <w:r w:rsidR="00361058" w:rsidRPr="00936AE7">
        <w:rPr>
          <w:color w:val="0000FF"/>
        </w:rPr>
        <w:t>breathing</w:t>
      </w:r>
      <w:r w:rsidRPr="00936AE7">
        <w:rPr>
          <w:color w:val="0000FF"/>
        </w:rPr>
        <w:t xml:space="preserve"> wall construction,</w:t>
      </w:r>
    </w:p>
    <w:p w14:paraId="4B09BB72" w14:textId="77777777" w:rsidR="008F71E0" w:rsidRDefault="008F71E0" w:rsidP="00054B76">
      <w:pPr>
        <w:widowControl w:val="0"/>
        <w:numPr>
          <w:ilvl w:val="12"/>
          <w:numId w:val="0"/>
        </w:numPr>
        <w:ind w:left="851"/>
      </w:pPr>
      <w:r>
        <w:t>Natural content: High,</w:t>
      </w:r>
    </w:p>
    <w:p w14:paraId="4F68EA51" w14:textId="77777777" w:rsidR="008F71E0" w:rsidRDefault="008F71E0" w:rsidP="00054B76">
      <w:pPr>
        <w:widowControl w:val="0"/>
        <w:numPr>
          <w:ilvl w:val="12"/>
          <w:numId w:val="0"/>
        </w:numPr>
        <w:ind w:left="851"/>
      </w:pPr>
      <w:r>
        <w:t xml:space="preserve">Background: </w:t>
      </w:r>
    </w:p>
    <w:p w14:paraId="06F20078" w14:textId="77777777" w:rsidR="008F71E0" w:rsidRDefault="00361058" w:rsidP="00054B76">
      <w:pPr>
        <w:widowControl w:val="0"/>
        <w:numPr>
          <w:ilvl w:val="12"/>
          <w:numId w:val="0"/>
        </w:numPr>
        <w:ind w:left="851"/>
      </w:pPr>
      <w:r w:rsidRPr="00361058">
        <w:rPr>
          <w:color w:val="0000FF"/>
        </w:rPr>
        <w:t>S</w:t>
      </w:r>
      <w:r w:rsidR="008F71E0" w:rsidRPr="00361058">
        <w:rPr>
          <w:color w:val="0000FF"/>
        </w:rPr>
        <w:t>teel</w:t>
      </w:r>
      <w:r w:rsidR="008F71E0">
        <w:t xml:space="preserve"> stud framework to </w:t>
      </w:r>
      <w:r w:rsidR="008F71E0" w:rsidRPr="00361058">
        <w:rPr>
          <w:color w:val="0000FF"/>
        </w:rPr>
        <w:t>G10/110</w:t>
      </w:r>
      <w:r w:rsidR="00936AE7">
        <w:rPr>
          <w:color w:val="0000FF"/>
        </w:rPr>
        <w:t>_</w:t>
      </w:r>
      <w:r w:rsidR="008F71E0">
        <w:t xml:space="preserve">, at 600 mm. centres </w:t>
      </w:r>
    </w:p>
    <w:p w14:paraId="0D08A34F" w14:textId="77777777" w:rsidR="008F71E0" w:rsidRPr="00936AE7" w:rsidRDefault="008F71E0" w:rsidP="00054B76">
      <w:pPr>
        <w:widowControl w:val="0"/>
        <w:numPr>
          <w:ilvl w:val="12"/>
          <w:numId w:val="0"/>
        </w:numPr>
        <w:ind w:left="851"/>
        <w:rPr>
          <w:color w:val="0000FF"/>
        </w:rPr>
      </w:pPr>
      <w:r w:rsidRPr="00936AE7">
        <w:rPr>
          <w:color w:val="0000FF"/>
        </w:rPr>
        <w:t>Breather sheat</w:t>
      </w:r>
      <w:r w:rsidR="00361058" w:rsidRPr="00936AE7">
        <w:rPr>
          <w:color w:val="0000FF"/>
        </w:rPr>
        <w:t>h</w:t>
      </w:r>
      <w:r w:rsidRPr="00936AE7">
        <w:rPr>
          <w:color w:val="0000FF"/>
        </w:rPr>
        <w:t>ing board: As clause G10/871,</w:t>
      </w:r>
    </w:p>
    <w:p w14:paraId="1F6DCB84" w14:textId="77777777" w:rsidR="008F71E0" w:rsidRDefault="00936AE7" w:rsidP="00054B76">
      <w:pPr>
        <w:widowControl w:val="0"/>
        <w:numPr>
          <w:ilvl w:val="12"/>
          <w:numId w:val="0"/>
        </w:numPr>
        <w:ind w:left="851"/>
      </w:pPr>
      <w:r>
        <w:t>Battens: See H21/135,</w:t>
      </w:r>
    </w:p>
    <w:p w14:paraId="52255B2C" w14:textId="77777777" w:rsidR="008F71E0" w:rsidRDefault="008F71E0" w:rsidP="00054B76">
      <w:pPr>
        <w:widowControl w:val="0"/>
        <w:numPr>
          <w:ilvl w:val="12"/>
          <w:numId w:val="0"/>
        </w:numPr>
        <w:ind w:left="851"/>
      </w:pPr>
      <w:r>
        <w:t>Batten fasteners: See H21/136,</w:t>
      </w:r>
    </w:p>
    <w:p w14:paraId="7E27871D" w14:textId="77777777" w:rsidR="008F71E0" w:rsidRDefault="008F71E0" w:rsidP="00054B76">
      <w:pPr>
        <w:widowControl w:val="0"/>
        <w:numPr>
          <w:ilvl w:val="12"/>
          <w:numId w:val="0"/>
        </w:numPr>
        <w:ind w:left="851"/>
      </w:pPr>
      <w:r>
        <w:t>Corner posts: See H21/117,</w:t>
      </w:r>
    </w:p>
    <w:p w14:paraId="4D776576" w14:textId="77777777" w:rsidR="008F71E0" w:rsidRDefault="008F71E0" w:rsidP="00054B76">
      <w:pPr>
        <w:widowControl w:val="0"/>
        <w:numPr>
          <w:ilvl w:val="12"/>
          <w:numId w:val="0"/>
        </w:numPr>
        <w:ind w:left="851"/>
      </w:pPr>
      <w:r>
        <w:t>Corner post fasteners: See H21/118,</w:t>
      </w:r>
    </w:p>
    <w:p w14:paraId="787C3881" w14:textId="77777777" w:rsidR="008F71E0" w:rsidRDefault="008F71E0" w:rsidP="00054B76">
      <w:pPr>
        <w:widowControl w:val="0"/>
        <w:numPr>
          <w:ilvl w:val="12"/>
          <w:numId w:val="0"/>
        </w:numPr>
        <w:ind w:left="851"/>
      </w:pPr>
      <w:r>
        <w:t>Aluminium flashing above openings: See H21/121,</w:t>
      </w:r>
    </w:p>
    <w:p w14:paraId="5090A87F" w14:textId="77777777" w:rsidR="008F71E0" w:rsidRDefault="008F71E0" w:rsidP="00054B76">
      <w:pPr>
        <w:widowControl w:val="0"/>
        <w:numPr>
          <w:ilvl w:val="12"/>
          <w:numId w:val="0"/>
        </w:numPr>
        <w:ind w:left="851"/>
      </w:pPr>
      <w:r>
        <w:t>Boards: to H21/113,</w:t>
      </w:r>
    </w:p>
    <w:p w14:paraId="589CDEE3" w14:textId="77777777" w:rsidR="008F71E0" w:rsidRDefault="008F71E0" w:rsidP="00054B76">
      <w:pPr>
        <w:widowControl w:val="0"/>
        <w:numPr>
          <w:ilvl w:val="12"/>
          <w:numId w:val="0"/>
        </w:numPr>
        <w:ind w:left="851"/>
      </w:pPr>
      <w:r>
        <w:t xml:space="preserve">Species </w:t>
      </w:r>
      <w:r w:rsidRPr="00361058">
        <w:rPr>
          <w:color w:val="0000FF"/>
        </w:rPr>
        <w:t>European Oak</w:t>
      </w:r>
      <w:r>
        <w:t xml:space="preserve"> to H21/112,</w:t>
      </w:r>
    </w:p>
    <w:p w14:paraId="151F80A3" w14:textId="77777777" w:rsidR="00525FD8" w:rsidRPr="00992DCC" w:rsidRDefault="00525FD8" w:rsidP="00054B76">
      <w:r w:rsidRPr="00992DCC">
        <w:t>FSC Certified timber with FSC Chain of Custody See Work section Z10 and Appendix APP FSC</w:t>
      </w:r>
    </w:p>
    <w:p w14:paraId="74969C58" w14:textId="77777777" w:rsidR="008F71E0" w:rsidRDefault="008F71E0" w:rsidP="00054B76">
      <w:pPr>
        <w:widowControl w:val="0"/>
        <w:numPr>
          <w:ilvl w:val="12"/>
          <w:numId w:val="0"/>
        </w:numPr>
        <w:ind w:left="851"/>
      </w:pPr>
      <w:r>
        <w:t>Board Fasteners to H21/115,</w:t>
      </w:r>
    </w:p>
    <w:p w14:paraId="50F8BF79" w14:textId="77777777" w:rsidR="008F71E0" w:rsidRDefault="008F71E0" w:rsidP="00054B76">
      <w:pPr>
        <w:widowControl w:val="0"/>
        <w:numPr>
          <w:ilvl w:val="12"/>
          <w:numId w:val="0"/>
        </w:numPr>
        <w:ind w:left="851"/>
      </w:pPr>
      <w:r>
        <w:t>Installing: to H21/360,</w:t>
      </w:r>
    </w:p>
    <w:p w14:paraId="71D6672F" w14:textId="77777777" w:rsidR="008F71E0" w:rsidRDefault="008F71E0" w:rsidP="00054B76">
      <w:pPr>
        <w:widowControl w:val="0"/>
        <w:numPr>
          <w:ilvl w:val="12"/>
          <w:numId w:val="0"/>
        </w:numPr>
        <w:ind w:left="851"/>
      </w:pPr>
      <w:r>
        <w:t>Finish: None.</w:t>
      </w:r>
    </w:p>
    <w:p w14:paraId="49417B4C" w14:textId="77777777" w:rsidR="008F71E0" w:rsidRDefault="008F71E0" w:rsidP="00054B76">
      <w:pPr>
        <w:widowControl w:val="0"/>
        <w:numPr>
          <w:ilvl w:val="12"/>
          <w:numId w:val="0"/>
        </w:numPr>
        <w:ind w:left="851"/>
      </w:pPr>
    </w:p>
    <w:p w14:paraId="7023EAF2" w14:textId="77777777" w:rsidR="008F71E0" w:rsidRDefault="008F71E0" w:rsidP="00054B76">
      <w:pPr>
        <w:widowControl w:val="0"/>
        <w:numPr>
          <w:ilvl w:val="12"/>
          <w:numId w:val="0"/>
        </w:numPr>
      </w:pPr>
      <w:r>
        <w:t>110C</w:t>
      </w:r>
      <w:r>
        <w:tab/>
        <w:t>EXTERNAL WEATHER BOARDING TO [______]:</w:t>
      </w:r>
    </w:p>
    <w:p w14:paraId="2CF94C0A" w14:textId="77777777" w:rsidR="008F71E0" w:rsidRDefault="008F71E0" w:rsidP="00054B76">
      <w:pPr>
        <w:widowControl w:val="0"/>
        <w:numPr>
          <w:ilvl w:val="12"/>
          <w:numId w:val="0"/>
        </w:numPr>
        <w:ind w:left="851"/>
      </w:pPr>
      <w:r>
        <w:t>Reference Drawing(s): [______],</w:t>
      </w:r>
    </w:p>
    <w:p w14:paraId="72E6D480" w14:textId="77777777" w:rsidR="008F71E0" w:rsidRDefault="008F71E0" w:rsidP="00054B76">
      <w:pPr>
        <w:widowControl w:val="0"/>
        <w:numPr>
          <w:ilvl w:val="12"/>
          <w:numId w:val="0"/>
        </w:numPr>
        <w:ind w:left="851"/>
      </w:pPr>
      <w:r>
        <w:t>Location: [______],</w:t>
      </w:r>
    </w:p>
    <w:p w14:paraId="1C732D89" w14:textId="77777777" w:rsidR="008F71E0" w:rsidRDefault="008F71E0" w:rsidP="00054B76">
      <w:pPr>
        <w:widowControl w:val="0"/>
        <w:numPr>
          <w:ilvl w:val="12"/>
          <w:numId w:val="0"/>
        </w:numPr>
        <w:ind w:left="851"/>
      </w:pPr>
      <w:r>
        <w:t xml:space="preserve">Background: </w:t>
      </w:r>
      <w:r w:rsidRPr="00361058">
        <w:rPr>
          <w:color w:val="0000FF"/>
        </w:rPr>
        <w:t>timber</w:t>
      </w:r>
      <w:r>
        <w:t xml:space="preserve"> stud framing to </w:t>
      </w:r>
      <w:r w:rsidRPr="00361058">
        <w:rPr>
          <w:color w:val="0000FF"/>
        </w:rPr>
        <w:t>G20/____</w:t>
      </w:r>
      <w:r>
        <w:t xml:space="preserve"> at 600 mm. centres,</w:t>
      </w:r>
    </w:p>
    <w:p w14:paraId="09A69E24" w14:textId="77777777" w:rsidR="008F71E0" w:rsidRDefault="00885608" w:rsidP="00054B76">
      <w:pPr>
        <w:widowControl w:val="0"/>
        <w:numPr>
          <w:ilvl w:val="12"/>
          <w:numId w:val="0"/>
        </w:numPr>
        <w:ind w:left="851"/>
      </w:pPr>
      <w:r>
        <w:t>Battens: See H21/135</w:t>
      </w:r>
      <w:r w:rsidR="008F71E0">
        <w:t>,</w:t>
      </w:r>
    </w:p>
    <w:p w14:paraId="580D757D" w14:textId="77777777" w:rsidR="008F71E0" w:rsidRDefault="008F71E0" w:rsidP="00054B76">
      <w:pPr>
        <w:widowControl w:val="0"/>
        <w:numPr>
          <w:ilvl w:val="12"/>
          <w:numId w:val="0"/>
        </w:numPr>
        <w:ind w:left="851"/>
      </w:pPr>
      <w:r>
        <w:t>Batten fasteners: See H21/136,</w:t>
      </w:r>
    </w:p>
    <w:p w14:paraId="17610EE9" w14:textId="77777777" w:rsidR="008F71E0" w:rsidRDefault="008F71E0" w:rsidP="00054B76">
      <w:pPr>
        <w:widowControl w:val="0"/>
        <w:numPr>
          <w:ilvl w:val="12"/>
          <w:numId w:val="0"/>
        </w:numPr>
        <w:ind w:left="851"/>
      </w:pPr>
      <w:r>
        <w:t xml:space="preserve">Size: 50 x 25 mm. </w:t>
      </w:r>
    </w:p>
    <w:p w14:paraId="0185B39A" w14:textId="77777777" w:rsidR="008F71E0" w:rsidRDefault="008F71E0" w:rsidP="00054B76">
      <w:pPr>
        <w:widowControl w:val="0"/>
        <w:numPr>
          <w:ilvl w:val="12"/>
          <w:numId w:val="0"/>
        </w:numPr>
        <w:ind w:left="851"/>
      </w:pPr>
      <w:r>
        <w:t>Boards: to H21/113,</w:t>
      </w:r>
    </w:p>
    <w:p w14:paraId="0147BBD8" w14:textId="77777777" w:rsidR="008F71E0" w:rsidRDefault="008F71E0" w:rsidP="00054B76">
      <w:pPr>
        <w:widowControl w:val="0"/>
        <w:numPr>
          <w:ilvl w:val="12"/>
          <w:numId w:val="0"/>
        </w:numPr>
        <w:ind w:left="851"/>
      </w:pPr>
      <w:r>
        <w:t xml:space="preserve">Species </w:t>
      </w:r>
      <w:r w:rsidRPr="00361058">
        <w:rPr>
          <w:color w:val="0000FF"/>
        </w:rPr>
        <w:t>European Oak to H21/112</w:t>
      </w:r>
      <w:r>
        <w:t>,</w:t>
      </w:r>
    </w:p>
    <w:p w14:paraId="37FDF6FB" w14:textId="77777777" w:rsidR="00525FD8" w:rsidRPr="00992DCC" w:rsidRDefault="00525FD8" w:rsidP="00054B76">
      <w:r w:rsidRPr="00992DCC">
        <w:t>FSC Certified timber with FSC Chain of Custody See Work section Z10 and Appendix APP FSC</w:t>
      </w:r>
    </w:p>
    <w:p w14:paraId="24F8D24A" w14:textId="77777777" w:rsidR="008F71E0" w:rsidRDefault="008F71E0" w:rsidP="00054B76">
      <w:pPr>
        <w:widowControl w:val="0"/>
        <w:numPr>
          <w:ilvl w:val="12"/>
          <w:numId w:val="0"/>
        </w:numPr>
        <w:ind w:left="851"/>
      </w:pPr>
      <w:r>
        <w:t>Board Fasteners to H21/115,</w:t>
      </w:r>
    </w:p>
    <w:p w14:paraId="78A8169A" w14:textId="77777777" w:rsidR="008F71E0" w:rsidRDefault="008F71E0" w:rsidP="00054B76">
      <w:pPr>
        <w:widowControl w:val="0"/>
        <w:numPr>
          <w:ilvl w:val="12"/>
          <w:numId w:val="0"/>
        </w:numPr>
        <w:ind w:left="851"/>
      </w:pPr>
      <w:r>
        <w:t>Installing: to H21/360,</w:t>
      </w:r>
    </w:p>
    <w:p w14:paraId="63781B36" w14:textId="77777777" w:rsidR="008F71E0" w:rsidRDefault="008F71E0" w:rsidP="00054B76">
      <w:pPr>
        <w:widowControl w:val="0"/>
        <w:numPr>
          <w:ilvl w:val="12"/>
          <w:numId w:val="0"/>
        </w:numPr>
        <w:ind w:left="851"/>
      </w:pPr>
      <w:r>
        <w:t>Finish: None.</w:t>
      </w:r>
    </w:p>
    <w:p w14:paraId="11B8DDD5" w14:textId="77777777" w:rsidR="008F71E0" w:rsidRDefault="008F71E0" w:rsidP="00054B76">
      <w:pPr>
        <w:widowControl w:val="0"/>
        <w:numPr>
          <w:ilvl w:val="12"/>
          <w:numId w:val="0"/>
        </w:numPr>
        <w:ind w:left="851"/>
      </w:pPr>
      <w:r>
        <w:t>Routing: specially routed at fastenings to accommodate washer,</w:t>
      </w:r>
    </w:p>
    <w:p w14:paraId="7C22E77A" w14:textId="77777777" w:rsidR="008F71E0" w:rsidRDefault="008F71E0" w:rsidP="00054B76">
      <w:pPr>
        <w:widowControl w:val="0"/>
        <w:numPr>
          <w:ilvl w:val="12"/>
          <w:numId w:val="0"/>
        </w:numPr>
        <w:ind w:left="851"/>
      </w:pPr>
      <w:r>
        <w:t>Finish: None.</w:t>
      </w:r>
    </w:p>
    <w:p w14:paraId="62172EE0" w14:textId="77777777" w:rsidR="008F71E0" w:rsidRDefault="008F71E0" w:rsidP="00054B76">
      <w:pPr>
        <w:widowControl w:val="0"/>
        <w:numPr>
          <w:ilvl w:val="12"/>
          <w:numId w:val="0"/>
        </w:numPr>
        <w:ind w:left="851"/>
      </w:pPr>
    </w:p>
    <w:p w14:paraId="2E6E3572" w14:textId="77777777" w:rsidR="008F71E0" w:rsidRDefault="008F71E0" w:rsidP="00054B76">
      <w:pPr>
        <w:widowControl w:val="0"/>
        <w:numPr>
          <w:ilvl w:val="12"/>
          <w:numId w:val="0"/>
        </w:numPr>
      </w:pPr>
      <w:r>
        <w:t>110D</w:t>
      </w:r>
      <w:r>
        <w:tab/>
        <w:t>EXTERNAL WEATHER BOARDING TO DOORS IN EXTERNAL WALL:</w:t>
      </w:r>
    </w:p>
    <w:p w14:paraId="550529BC" w14:textId="77777777" w:rsidR="008F71E0" w:rsidRDefault="008F71E0" w:rsidP="00054B76">
      <w:pPr>
        <w:widowControl w:val="0"/>
        <w:numPr>
          <w:ilvl w:val="12"/>
          <w:numId w:val="0"/>
        </w:numPr>
        <w:ind w:left="851"/>
      </w:pPr>
      <w:r>
        <w:t>Reference Drawing(s): [______],</w:t>
      </w:r>
    </w:p>
    <w:p w14:paraId="421EEA89" w14:textId="77777777" w:rsidR="008F71E0" w:rsidRDefault="008F71E0" w:rsidP="00054B76">
      <w:pPr>
        <w:widowControl w:val="0"/>
        <w:numPr>
          <w:ilvl w:val="12"/>
          <w:numId w:val="0"/>
        </w:numPr>
        <w:ind w:left="851"/>
      </w:pPr>
      <w:r>
        <w:t>Location: [______],</w:t>
      </w:r>
    </w:p>
    <w:p w14:paraId="3718706C" w14:textId="77777777" w:rsidR="008F71E0" w:rsidRDefault="008F71E0" w:rsidP="00054B76">
      <w:pPr>
        <w:widowControl w:val="0"/>
        <w:numPr>
          <w:ilvl w:val="12"/>
          <w:numId w:val="0"/>
        </w:numPr>
        <w:ind w:left="851"/>
      </w:pPr>
      <w:r>
        <w:lastRenderedPageBreak/>
        <w:t>Background: Doors to L20/</w:t>
      </w:r>
      <w:r w:rsidRPr="00361058">
        <w:rPr>
          <w:color w:val="0000FF"/>
        </w:rPr>
        <w:t>270</w:t>
      </w:r>
      <w:r w:rsidR="00885608">
        <w:rPr>
          <w:color w:val="0000FF"/>
        </w:rPr>
        <w:t>_</w:t>
      </w:r>
      <w:r>
        <w:t>,</w:t>
      </w:r>
    </w:p>
    <w:p w14:paraId="3F9DB33B" w14:textId="77777777" w:rsidR="008F71E0" w:rsidRDefault="00885608" w:rsidP="00054B76">
      <w:pPr>
        <w:widowControl w:val="0"/>
        <w:numPr>
          <w:ilvl w:val="12"/>
          <w:numId w:val="0"/>
        </w:numPr>
        <w:ind w:left="851"/>
      </w:pPr>
      <w:r>
        <w:t>Battens: See H21/135</w:t>
      </w:r>
      <w:r w:rsidR="008F71E0">
        <w:t>,</w:t>
      </w:r>
    </w:p>
    <w:p w14:paraId="1FF1A9AA" w14:textId="77777777" w:rsidR="008F71E0" w:rsidRDefault="008F71E0" w:rsidP="00054B76">
      <w:pPr>
        <w:widowControl w:val="0"/>
        <w:numPr>
          <w:ilvl w:val="12"/>
          <w:numId w:val="0"/>
        </w:numPr>
        <w:ind w:left="851"/>
      </w:pPr>
      <w:r>
        <w:t>Batten fasteners: See H21/136,</w:t>
      </w:r>
    </w:p>
    <w:p w14:paraId="1506A053" w14:textId="77777777" w:rsidR="008F71E0" w:rsidRDefault="008F71E0" w:rsidP="00054B76">
      <w:pPr>
        <w:widowControl w:val="0"/>
        <w:numPr>
          <w:ilvl w:val="12"/>
          <w:numId w:val="0"/>
        </w:numPr>
        <w:ind w:left="851"/>
      </w:pPr>
      <w:r>
        <w:t xml:space="preserve">Size: 50 x 25 mm. </w:t>
      </w:r>
    </w:p>
    <w:p w14:paraId="3A414128" w14:textId="77777777" w:rsidR="008F71E0" w:rsidRDefault="008F71E0" w:rsidP="00054B76">
      <w:pPr>
        <w:widowControl w:val="0"/>
        <w:numPr>
          <w:ilvl w:val="12"/>
          <w:numId w:val="0"/>
        </w:numPr>
        <w:ind w:left="851"/>
      </w:pPr>
      <w:r>
        <w:t>Boards: to H21/113</w:t>
      </w:r>
    </w:p>
    <w:p w14:paraId="746D6D6D" w14:textId="77777777" w:rsidR="008F71E0" w:rsidRDefault="008F71E0" w:rsidP="00054B76">
      <w:pPr>
        <w:widowControl w:val="0"/>
        <w:numPr>
          <w:ilvl w:val="12"/>
          <w:numId w:val="0"/>
        </w:numPr>
        <w:ind w:left="851"/>
      </w:pPr>
      <w:r>
        <w:t xml:space="preserve">Species </w:t>
      </w:r>
      <w:r w:rsidRPr="00361058">
        <w:rPr>
          <w:color w:val="0000FF"/>
        </w:rPr>
        <w:t>European Oak to H21/112</w:t>
      </w:r>
      <w:r>
        <w:t>,</w:t>
      </w:r>
    </w:p>
    <w:p w14:paraId="250BDCE5" w14:textId="77777777" w:rsidR="00525FD8" w:rsidRPr="00992DCC" w:rsidRDefault="00525FD8" w:rsidP="00054B76">
      <w:r w:rsidRPr="00992DCC">
        <w:t>FSC Certified timber with FSC Chain of Custody See Work section Z10 and Appendix APP FSC</w:t>
      </w:r>
    </w:p>
    <w:p w14:paraId="5325FF0D" w14:textId="77777777" w:rsidR="008F71E0" w:rsidRDefault="008F71E0" w:rsidP="00054B76">
      <w:pPr>
        <w:widowControl w:val="0"/>
        <w:numPr>
          <w:ilvl w:val="12"/>
          <w:numId w:val="0"/>
        </w:numPr>
        <w:ind w:left="851"/>
      </w:pPr>
      <w:r>
        <w:t>Board Fasteners to H21/115,</w:t>
      </w:r>
    </w:p>
    <w:p w14:paraId="73B688F6" w14:textId="77777777" w:rsidR="008F71E0" w:rsidRDefault="008F71E0" w:rsidP="00054B76">
      <w:pPr>
        <w:widowControl w:val="0"/>
        <w:numPr>
          <w:ilvl w:val="12"/>
          <w:numId w:val="0"/>
        </w:numPr>
        <w:ind w:left="851"/>
      </w:pPr>
      <w:r>
        <w:t>Installing: to H21/360,</w:t>
      </w:r>
    </w:p>
    <w:p w14:paraId="3CB12D25" w14:textId="77777777" w:rsidR="008F71E0" w:rsidRDefault="008F71E0" w:rsidP="00054B76">
      <w:pPr>
        <w:widowControl w:val="0"/>
        <w:numPr>
          <w:ilvl w:val="12"/>
          <w:numId w:val="0"/>
        </w:numPr>
        <w:ind w:left="851"/>
      </w:pPr>
      <w:r>
        <w:t>Finish: None.</w:t>
      </w:r>
    </w:p>
    <w:p w14:paraId="741DADF1" w14:textId="77777777" w:rsidR="008F71E0" w:rsidRDefault="008F71E0" w:rsidP="00054B76">
      <w:pPr>
        <w:widowControl w:val="0"/>
        <w:numPr>
          <w:ilvl w:val="12"/>
          <w:numId w:val="0"/>
        </w:numPr>
        <w:ind w:left="851"/>
      </w:pPr>
      <w:r>
        <w:t>Routing: specially routed at fastenings to accommodate washer</w:t>
      </w:r>
      <w:r w:rsidR="00361058">
        <w:t xml:space="preserve"> with room for moisture movement</w:t>
      </w:r>
      <w:r>
        <w:t>,</w:t>
      </w:r>
    </w:p>
    <w:p w14:paraId="31A6FE06" w14:textId="77777777" w:rsidR="008F71E0" w:rsidRDefault="008F71E0" w:rsidP="00054B76">
      <w:pPr>
        <w:widowControl w:val="0"/>
        <w:numPr>
          <w:ilvl w:val="12"/>
          <w:numId w:val="0"/>
        </w:numPr>
        <w:ind w:left="851"/>
      </w:pPr>
      <w:r>
        <w:t>Finish: None.</w:t>
      </w:r>
    </w:p>
    <w:p w14:paraId="6E6BEF3D" w14:textId="77777777" w:rsidR="008F71E0" w:rsidRDefault="008F71E0" w:rsidP="00054B76">
      <w:pPr>
        <w:widowControl w:val="0"/>
        <w:numPr>
          <w:ilvl w:val="12"/>
          <w:numId w:val="0"/>
        </w:numPr>
        <w:ind w:left="851"/>
      </w:pPr>
    </w:p>
    <w:p w14:paraId="3DC5E6CE" w14:textId="77777777" w:rsidR="008F71E0" w:rsidRDefault="008F71E0" w:rsidP="00054B76">
      <w:pPr>
        <w:widowControl w:val="0"/>
        <w:numPr>
          <w:ilvl w:val="12"/>
          <w:numId w:val="0"/>
        </w:numPr>
      </w:pPr>
      <w:r>
        <w:t>111</w:t>
      </w:r>
      <w:r>
        <w:tab/>
        <w:t>TIMBER SUN SCREEN FIXED TO ALUMINIUM CURTAIN WALLING:</w:t>
      </w:r>
    </w:p>
    <w:p w14:paraId="6C34392F" w14:textId="77777777" w:rsidR="008F71E0" w:rsidRDefault="008F71E0" w:rsidP="00054B76">
      <w:pPr>
        <w:widowControl w:val="0"/>
        <w:numPr>
          <w:ilvl w:val="12"/>
          <w:numId w:val="0"/>
        </w:numPr>
        <w:ind w:left="851"/>
      </w:pPr>
      <w:r>
        <w:t>Reference Drawing(s): [______],</w:t>
      </w:r>
    </w:p>
    <w:p w14:paraId="2A82C3CD" w14:textId="77777777" w:rsidR="008F71E0" w:rsidRDefault="008F71E0" w:rsidP="00054B76">
      <w:pPr>
        <w:widowControl w:val="0"/>
        <w:numPr>
          <w:ilvl w:val="12"/>
          <w:numId w:val="0"/>
        </w:numPr>
        <w:ind w:left="851"/>
      </w:pPr>
      <w:r>
        <w:t>Location: [______],</w:t>
      </w:r>
    </w:p>
    <w:p w14:paraId="759E4F89" w14:textId="77777777" w:rsidR="008F71E0" w:rsidRDefault="008F71E0" w:rsidP="00054B76">
      <w:pPr>
        <w:widowControl w:val="0"/>
        <w:numPr>
          <w:ilvl w:val="12"/>
          <w:numId w:val="0"/>
        </w:numPr>
        <w:ind w:left="851"/>
      </w:pPr>
      <w:r>
        <w:t>Background: Fixed to</w:t>
      </w:r>
      <w:r w:rsidR="00361058">
        <w:t>/through</w:t>
      </w:r>
      <w:r>
        <w:t xml:space="preserve"> curtain walling with purpose made brackets by curtain walling manufacturer,</w:t>
      </w:r>
    </w:p>
    <w:p w14:paraId="555E2039" w14:textId="77777777" w:rsidR="008F71E0" w:rsidRDefault="008F71E0" w:rsidP="00054B76">
      <w:pPr>
        <w:widowControl w:val="0"/>
        <w:numPr>
          <w:ilvl w:val="12"/>
          <w:numId w:val="0"/>
        </w:numPr>
        <w:ind w:left="851"/>
      </w:pPr>
      <w:r>
        <w:t>Any additional supports to be purpose made,</w:t>
      </w:r>
    </w:p>
    <w:p w14:paraId="17070273" w14:textId="77777777" w:rsidR="008F71E0" w:rsidRDefault="008F71E0" w:rsidP="00054B76">
      <w:pPr>
        <w:widowControl w:val="0"/>
        <w:numPr>
          <w:ilvl w:val="12"/>
          <w:numId w:val="0"/>
        </w:numPr>
        <w:ind w:left="851"/>
      </w:pPr>
      <w:r>
        <w:t>Material: Austenitic stainless steel, See work section Z11.0 &amp; Z11.3,</w:t>
      </w:r>
    </w:p>
    <w:p w14:paraId="02F5C428" w14:textId="77777777" w:rsidR="008F71E0" w:rsidRDefault="008F71E0" w:rsidP="00054B76">
      <w:pPr>
        <w:widowControl w:val="0"/>
        <w:numPr>
          <w:ilvl w:val="12"/>
          <w:numId w:val="0"/>
        </w:numPr>
        <w:ind w:left="851"/>
      </w:pPr>
      <w:r>
        <w:t>Grade</w:t>
      </w:r>
      <w:r w:rsidR="00361058">
        <w:t>: Marine</w:t>
      </w:r>
      <w:r>
        <w:t xml:space="preserve"> 316</w:t>
      </w:r>
      <w:r w:rsidR="00361058">
        <w:t xml:space="preserve"> equivalent</w:t>
      </w:r>
      <w:r>
        <w:t>,</w:t>
      </w:r>
    </w:p>
    <w:p w14:paraId="2972E5DC" w14:textId="77777777" w:rsidR="008F71E0" w:rsidRDefault="008F71E0" w:rsidP="00054B76">
      <w:pPr>
        <w:widowControl w:val="0"/>
        <w:numPr>
          <w:ilvl w:val="12"/>
          <w:numId w:val="0"/>
        </w:numPr>
        <w:ind w:left="851"/>
      </w:pPr>
      <w:r>
        <w:t>Access to clean glass behind screen to be via arms through spaces between slats,</w:t>
      </w:r>
    </w:p>
    <w:p w14:paraId="37E8ECA9" w14:textId="77777777" w:rsidR="008F71E0" w:rsidRDefault="008F71E0" w:rsidP="00054B76">
      <w:pPr>
        <w:widowControl w:val="0"/>
        <w:numPr>
          <w:ilvl w:val="12"/>
          <w:numId w:val="0"/>
        </w:numPr>
        <w:ind w:left="851"/>
      </w:pPr>
      <w:r>
        <w:t xml:space="preserve">Material: </w:t>
      </w:r>
      <w:r w:rsidRPr="00361058">
        <w:rPr>
          <w:color w:val="0000FF"/>
        </w:rPr>
        <w:t>unseasoned</w:t>
      </w:r>
      <w:r w:rsidR="00525FD8">
        <w:rPr>
          <w:color w:val="0000FF"/>
        </w:rPr>
        <w:t>,</w:t>
      </w:r>
      <w:r w:rsidRPr="00361058">
        <w:rPr>
          <w:color w:val="0000FF"/>
        </w:rPr>
        <w:t xml:space="preserve"> untreated European Oak</w:t>
      </w:r>
      <w:r>
        <w:t>,</w:t>
      </w:r>
    </w:p>
    <w:p w14:paraId="7DCBE1AA" w14:textId="77777777" w:rsidR="00525FD8" w:rsidRPr="00992DCC" w:rsidRDefault="00525FD8" w:rsidP="00054B76">
      <w:r w:rsidRPr="00992DCC">
        <w:t>FSC Certified timber with FSC Chain of Custody See Work section Z10 and Appendix APP FSC</w:t>
      </w:r>
    </w:p>
    <w:p w14:paraId="119D2189" w14:textId="77777777" w:rsidR="008F71E0" w:rsidRDefault="008F71E0" w:rsidP="00054B76">
      <w:pPr>
        <w:widowControl w:val="0"/>
        <w:numPr>
          <w:ilvl w:val="12"/>
          <w:numId w:val="0"/>
        </w:numPr>
        <w:ind w:left="851"/>
      </w:pPr>
      <w:r>
        <w:t>Class 2,</w:t>
      </w:r>
    </w:p>
    <w:p w14:paraId="541C321A" w14:textId="77777777" w:rsidR="008F71E0" w:rsidRDefault="008F71E0" w:rsidP="00054B76">
      <w:pPr>
        <w:widowControl w:val="0"/>
        <w:numPr>
          <w:ilvl w:val="12"/>
          <w:numId w:val="0"/>
        </w:numPr>
        <w:ind w:left="851"/>
      </w:pPr>
      <w:r>
        <w:t>Size: see Drawings,</w:t>
      </w:r>
    </w:p>
    <w:p w14:paraId="58BAE529" w14:textId="77777777" w:rsidR="008F71E0" w:rsidRDefault="008F71E0" w:rsidP="00054B76">
      <w:pPr>
        <w:widowControl w:val="0"/>
        <w:numPr>
          <w:ilvl w:val="12"/>
          <w:numId w:val="0"/>
        </w:numPr>
        <w:ind w:left="851"/>
      </w:pPr>
      <w:r>
        <w:t xml:space="preserve">Spacing: Mullions </w:t>
      </w:r>
      <w:r w:rsidR="00361058">
        <w:t>i</w:t>
      </w:r>
      <w:r>
        <w:t>n line with curtain walling mullions,</w:t>
      </w:r>
    </w:p>
    <w:p w14:paraId="14F64E4F" w14:textId="77777777" w:rsidR="008F71E0" w:rsidRDefault="008F71E0" w:rsidP="00054B76">
      <w:pPr>
        <w:widowControl w:val="0"/>
        <w:numPr>
          <w:ilvl w:val="12"/>
          <w:numId w:val="0"/>
        </w:numPr>
        <w:ind w:left="851"/>
      </w:pPr>
      <w:r>
        <w:t>Setoff: from face of glass to back face of timber screen: See Drawings.</w:t>
      </w:r>
    </w:p>
    <w:p w14:paraId="4826DC34" w14:textId="77777777" w:rsidR="008F71E0" w:rsidRDefault="008F71E0" w:rsidP="00054B76">
      <w:pPr>
        <w:widowControl w:val="0"/>
        <w:numPr>
          <w:ilvl w:val="12"/>
          <w:numId w:val="0"/>
        </w:numPr>
        <w:ind w:left="851"/>
      </w:pPr>
      <w:r>
        <w:t>Horizontal Blades:</w:t>
      </w:r>
    </w:p>
    <w:p w14:paraId="15DA96E0" w14:textId="77777777" w:rsidR="008F71E0" w:rsidRDefault="008F71E0" w:rsidP="00054B76">
      <w:pPr>
        <w:widowControl w:val="0"/>
        <w:numPr>
          <w:ilvl w:val="12"/>
          <w:numId w:val="0"/>
        </w:numPr>
        <w:ind w:left="851"/>
      </w:pPr>
      <w:r>
        <w:t>Profile:</w:t>
      </w:r>
    </w:p>
    <w:p w14:paraId="7DDADCFF" w14:textId="77777777" w:rsidR="008F71E0" w:rsidRDefault="008F71E0" w:rsidP="00054B76">
      <w:pPr>
        <w:widowControl w:val="0"/>
        <w:numPr>
          <w:ilvl w:val="12"/>
          <w:numId w:val="0"/>
        </w:numPr>
        <w:ind w:left="851"/>
      </w:pPr>
      <w:r>
        <w:t>Rectangular with drips on underside at both edges,</w:t>
      </w:r>
    </w:p>
    <w:p w14:paraId="505D29BB" w14:textId="77777777" w:rsidR="008F71E0" w:rsidRDefault="008F71E0" w:rsidP="00054B76">
      <w:pPr>
        <w:widowControl w:val="0"/>
        <w:numPr>
          <w:ilvl w:val="12"/>
          <w:numId w:val="0"/>
        </w:numPr>
        <w:ind w:left="851"/>
      </w:pPr>
      <w:r>
        <w:t xml:space="preserve">Top face sloping 8 degrees </w:t>
      </w:r>
      <w:r w:rsidR="00361058">
        <w:t xml:space="preserve">to encourage rainwater run-off, </w:t>
      </w:r>
      <w:r>
        <w:t>away from glass,</w:t>
      </w:r>
    </w:p>
    <w:p w14:paraId="2116D7F5" w14:textId="77777777" w:rsidR="008F71E0" w:rsidRDefault="008F71E0" w:rsidP="00054B76">
      <w:pPr>
        <w:widowControl w:val="0"/>
        <w:numPr>
          <w:ilvl w:val="12"/>
          <w:numId w:val="0"/>
        </w:numPr>
        <w:ind w:left="851"/>
      </w:pPr>
      <w:r>
        <w:t xml:space="preserve">Material: </w:t>
      </w:r>
      <w:r w:rsidRPr="00361058">
        <w:rPr>
          <w:color w:val="0000FF"/>
        </w:rPr>
        <w:t>unseasoned, untreated European Oak</w:t>
      </w:r>
      <w:r>
        <w:t>,</w:t>
      </w:r>
    </w:p>
    <w:p w14:paraId="04679080" w14:textId="77777777" w:rsidR="00525FD8" w:rsidRPr="00992DCC" w:rsidRDefault="00525FD8" w:rsidP="00054B76">
      <w:r w:rsidRPr="00992DCC">
        <w:t>FSC Certified timber with FSC Chain of Custody See Work section Z10 and Appendix APP FSC</w:t>
      </w:r>
    </w:p>
    <w:p w14:paraId="141F1E59" w14:textId="77777777" w:rsidR="008F71E0" w:rsidRDefault="008F71E0" w:rsidP="00054B76">
      <w:pPr>
        <w:widowControl w:val="0"/>
        <w:numPr>
          <w:ilvl w:val="12"/>
          <w:numId w:val="0"/>
        </w:numPr>
        <w:ind w:left="851"/>
      </w:pPr>
      <w:r>
        <w:t>Class: 2,</w:t>
      </w:r>
    </w:p>
    <w:p w14:paraId="08DBF761" w14:textId="77777777" w:rsidR="008F71E0" w:rsidRDefault="008F71E0" w:rsidP="00054B76">
      <w:pPr>
        <w:widowControl w:val="0"/>
        <w:numPr>
          <w:ilvl w:val="12"/>
          <w:numId w:val="0"/>
        </w:numPr>
        <w:ind w:left="851"/>
      </w:pPr>
      <w:r>
        <w:t>Finish: None.</w:t>
      </w:r>
    </w:p>
    <w:p w14:paraId="79ADFCCE" w14:textId="77777777" w:rsidR="008F71E0" w:rsidRDefault="008F71E0" w:rsidP="00054B76">
      <w:pPr>
        <w:widowControl w:val="0"/>
        <w:numPr>
          <w:ilvl w:val="12"/>
          <w:numId w:val="0"/>
        </w:numPr>
        <w:ind w:left="851"/>
      </w:pPr>
    </w:p>
    <w:p w14:paraId="22C8705C" w14:textId="77777777" w:rsidR="008F71E0" w:rsidRDefault="008F71E0" w:rsidP="00054B76">
      <w:pPr>
        <w:widowControl w:val="0"/>
        <w:numPr>
          <w:ilvl w:val="12"/>
          <w:numId w:val="0"/>
        </w:numPr>
      </w:pPr>
      <w:r>
        <w:t>112</w:t>
      </w:r>
      <w:r>
        <w:tab/>
        <w:t>CLASS:</w:t>
      </w:r>
    </w:p>
    <w:p w14:paraId="7E8B4745" w14:textId="77777777" w:rsidR="008F71E0" w:rsidRDefault="008F71E0" w:rsidP="00054B76">
      <w:pPr>
        <w:widowControl w:val="0"/>
        <w:numPr>
          <w:ilvl w:val="12"/>
          <w:numId w:val="0"/>
        </w:numPr>
        <w:ind w:left="851"/>
      </w:pPr>
      <w:r>
        <w:t xml:space="preserve">To BS 1186:Part 3 Class 2 </w:t>
      </w:r>
      <w:proofErr w:type="gramStart"/>
      <w:r>
        <w:t>subject</w:t>
      </w:r>
      <w:proofErr w:type="gramEnd"/>
      <w:r>
        <w:t xml:space="preserve"> to the following:</w:t>
      </w:r>
    </w:p>
    <w:p w14:paraId="403A17B4" w14:textId="77777777" w:rsidR="008F71E0" w:rsidRDefault="008F71E0" w:rsidP="00054B76">
      <w:pPr>
        <w:widowControl w:val="0"/>
        <w:numPr>
          <w:ilvl w:val="12"/>
          <w:numId w:val="0"/>
        </w:numPr>
        <w:ind w:left="851"/>
      </w:pPr>
      <w:r>
        <w:t>Exclude all sapwood.</w:t>
      </w:r>
    </w:p>
    <w:p w14:paraId="0FAC3520" w14:textId="77777777" w:rsidR="008F71E0" w:rsidRDefault="008F71E0" w:rsidP="00054B76">
      <w:pPr>
        <w:widowControl w:val="0"/>
        <w:numPr>
          <w:ilvl w:val="12"/>
          <w:numId w:val="0"/>
        </w:numPr>
        <w:ind w:left="851"/>
      </w:pPr>
      <w:r>
        <w:t>No wane on board edges.</w:t>
      </w:r>
    </w:p>
    <w:p w14:paraId="5C7ED335" w14:textId="77777777" w:rsidR="008F71E0" w:rsidRDefault="008F71E0" w:rsidP="00054B76">
      <w:pPr>
        <w:widowControl w:val="0"/>
        <w:numPr>
          <w:ilvl w:val="12"/>
          <w:numId w:val="0"/>
        </w:numPr>
        <w:ind w:left="851"/>
      </w:pPr>
      <w:r>
        <w:t>No knots on the edges,</w:t>
      </w:r>
    </w:p>
    <w:p w14:paraId="08797625" w14:textId="77777777" w:rsidR="008F71E0" w:rsidRDefault="008F71E0" w:rsidP="00054B76">
      <w:pPr>
        <w:widowControl w:val="0"/>
        <w:numPr>
          <w:ilvl w:val="12"/>
          <w:numId w:val="0"/>
        </w:numPr>
        <w:ind w:left="851"/>
      </w:pPr>
      <w:r>
        <w:t xml:space="preserve">No </w:t>
      </w:r>
      <w:proofErr w:type="spellStart"/>
      <w:r>
        <w:t>arris</w:t>
      </w:r>
      <w:proofErr w:type="spellEnd"/>
      <w:r>
        <w:t xml:space="preserve"> knots,</w:t>
      </w:r>
    </w:p>
    <w:p w14:paraId="36B60D68" w14:textId="77777777" w:rsidR="008F71E0" w:rsidRDefault="008F71E0" w:rsidP="00054B76">
      <w:pPr>
        <w:widowControl w:val="0"/>
        <w:numPr>
          <w:ilvl w:val="12"/>
          <w:numId w:val="0"/>
        </w:numPr>
        <w:ind w:left="851"/>
      </w:pPr>
      <w:r>
        <w:t>No margin knots,</w:t>
      </w:r>
    </w:p>
    <w:p w14:paraId="012D2FD1" w14:textId="77777777" w:rsidR="008F71E0" w:rsidRDefault="008F71E0" w:rsidP="00054B76">
      <w:pPr>
        <w:widowControl w:val="0"/>
        <w:numPr>
          <w:ilvl w:val="12"/>
          <w:numId w:val="0"/>
        </w:numPr>
        <w:ind w:left="851"/>
      </w:pPr>
      <w:r>
        <w:t>No splay knots.</w:t>
      </w:r>
    </w:p>
    <w:p w14:paraId="3D902105" w14:textId="77777777" w:rsidR="008F71E0" w:rsidRDefault="008F71E0" w:rsidP="00054B76">
      <w:pPr>
        <w:widowControl w:val="0"/>
        <w:numPr>
          <w:ilvl w:val="12"/>
          <w:numId w:val="0"/>
        </w:numPr>
        <w:ind w:left="851"/>
      </w:pPr>
      <w:r>
        <w:t>Knots to be smaller than one fifth of board width,</w:t>
      </w:r>
    </w:p>
    <w:p w14:paraId="5D4F8A38" w14:textId="77777777" w:rsidR="008F71E0" w:rsidRDefault="008F71E0" w:rsidP="00054B76">
      <w:pPr>
        <w:widowControl w:val="0"/>
        <w:numPr>
          <w:ilvl w:val="12"/>
          <w:numId w:val="0"/>
        </w:numPr>
        <w:ind w:left="851"/>
      </w:pPr>
      <w:r>
        <w:t>Knots to be minimum 15 mm. from edges,</w:t>
      </w:r>
    </w:p>
    <w:p w14:paraId="4F765DA2" w14:textId="77777777" w:rsidR="008F71E0" w:rsidRDefault="008F71E0" w:rsidP="00054B76">
      <w:pPr>
        <w:widowControl w:val="0"/>
        <w:numPr>
          <w:ilvl w:val="12"/>
          <w:numId w:val="0"/>
        </w:numPr>
        <w:ind w:left="851"/>
      </w:pPr>
      <w:r>
        <w:t>The long grain shall not slope more than 1:8.</w:t>
      </w:r>
    </w:p>
    <w:p w14:paraId="0AF30126" w14:textId="77777777" w:rsidR="008F71E0" w:rsidRDefault="008F71E0" w:rsidP="00054B76">
      <w:pPr>
        <w:widowControl w:val="0"/>
        <w:numPr>
          <w:ilvl w:val="12"/>
          <w:numId w:val="0"/>
        </w:numPr>
        <w:ind w:left="851"/>
      </w:pPr>
    </w:p>
    <w:p w14:paraId="277FB47F" w14:textId="77777777" w:rsidR="008F71E0" w:rsidRDefault="008F71E0" w:rsidP="00054B76">
      <w:pPr>
        <w:widowControl w:val="0"/>
        <w:numPr>
          <w:ilvl w:val="12"/>
          <w:numId w:val="0"/>
        </w:numPr>
      </w:pPr>
      <w:r>
        <w:t>113</w:t>
      </w:r>
      <w:r>
        <w:tab/>
      </w:r>
      <w:r w:rsidR="00E6659A">
        <w:t>BOARDS:</w:t>
      </w:r>
    </w:p>
    <w:p w14:paraId="693C2D9F" w14:textId="77777777" w:rsidR="00E6659A" w:rsidRDefault="00E6659A" w:rsidP="00054B76">
      <w:pPr>
        <w:widowControl w:val="0"/>
        <w:numPr>
          <w:ilvl w:val="12"/>
          <w:numId w:val="0"/>
        </w:numPr>
        <w:ind w:left="851"/>
      </w:pPr>
      <w:r>
        <w:t>Reference Drawing(s): [________],</w:t>
      </w:r>
    </w:p>
    <w:p w14:paraId="44AF2386" w14:textId="77777777" w:rsidR="008F71E0" w:rsidRDefault="008F71E0" w:rsidP="00054B76">
      <w:pPr>
        <w:widowControl w:val="0"/>
        <w:numPr>
          <w:ilvl w:val="12"/>
          <w:numId w:val="0"/>
        </w:numPr>
        <w:ind w:left="851"/>
      </w:pPr>
      <w:r>
        <w:t xml:space="preserve">Material: </w:t>
      </w:r>
      <w:r w:rsidRPr="00361058">
        <w:rPr>
          <w:color w:val="0000FF"/>
        </w:rPr>
        <w:t>unseasoned, untreat</w:t>
      </w:r>
      <w:r w:rsidR="00361058" w:rsidRPr="00361058">
        <w:rPr>
          <w:color w:val="0000FF"/>
        </w:rPr>
        <w:t>ed, European Oak</w:t>
      </w:r>
      <w:r w:rsidR="00361058">
        <w:t>, See A90/115</w:t>
      </w:r>
      <w:r>
        <w:t>,</w:t>
      </w:r>
    </w:p>
    <w:p w14:paraId="0DF2A1B3" w14:textId="77777777" w:rsidR="00525FD8" w:rsidRPr="00992DCC" w:rsidRDefault="00525FD8" w:rsidP="00054B76">
      <w:r w:rsidRPr="00992DCC">
        <w:t>FSC Certified timber with FSC Chain of Custody See Work section Z10 and Appendix APP FSC</w:t>
      </w:r>
    </w:p>
    <w:p w14:paraId="30321796" w14:textId="77777777" w:rsidR="008F71E0" w:rsidRDefault="008F71E0" w:rsidP="00054B76">
      <w:pPr>
        <w:widowControl w:val="0"/>
        <w:numPr>
          <w:ilvl w:val="12"/>
          <w:numId w:val="0"/>
        </w:numPr>
        <w:ind w:left="851"/>
      </w:pPr>
      <w:r>
        <w:t>Class: See H21/112,</w:t>
      </w:r>
    </w:p>
    <w:p w14:paraId="0CBF9AE1" w14:textId="77777777" w:rsidR="008F71E0" w:rsidRDefault="008F71E0" w:rsidP="00054B76">
      <w:pPr>
        <w:widowControl w:val="0"/>
        <w:numPr>
          <w:ilvl w:val="12"/>
          <w:numId w:val="0"/>
        </w:numPr>
        <w:ind w:left="851"/>
      </w:pPr>
      <w:r>
        <w:t xml:space="preserve">Board size: ex </w:t>
      </w:r>
      <w:r w:rsidRPr="00E6659A">
        <w:rPr>
          <w:color w:val="0000FF"/>
        </w:rPr>
        <w:t xml:space="preserve">125 </w:t>
      </w:r>
      <w:r>
        <w:t xml:space="preserve">mm. finished size face height: </w:t>
      </w:r>
      <w:r w:rsidRPr="00E6659A">
        <w:rPr>
          <w:color w:val="0000FF"/>
        </w:rPr>
        <w:t>99 x 25</w:t>
      </w:r>
      <w:r>
        <w:t xml:space="preserve"> mm. nominally,</w:t>
      </w:r>
    </w:p>
    <w:p w14:paraId="2DA564DC" w14:textId="77777777" w:rsidR="00E6659A" w:rsidRDefault="008F71E0" w:rsidP="00054B76">
      <w:pPr>
        <w:widowControl w:val="0"/>
        <w:numPr>
          <w:ilvl w:val="12"/>
          <w:numId w:val="0"/>
        </w:numPr>
        <w:ind w:left="851"/>
      </w:pPr>
      <w:r>
        <w:t>Vertical spacing</w:t>
      </w:r>
      <w:r w:rsidR="00E6659A">
        <w:t xml:space="preserve">: See </w:t>
      </w:r>
      <w:r>
        <w:t>Drawing</w:t>
      </w:r>
      <w:r w:rsidR="00E6659A">
        <w:t>s,</w:t>
      </w:r>
    </w:p>
    <w:p w14:paraId="3D1B0B76" w14:textId="77777777" w:rsidR="008F71E0" w:rsidRDefault="008F71E0" w:rsidP="00054B76">
      <w:pPr>
        <w:widowControl w:val="0"/>
        <w:numPr>
          <w:ilvl w:val="12"/>
          <w:numId w:val="0"/>
        </w:numPr>
        <w:ind w:left="851"/>
      </w:pPr>
      <w:r>
        <w:t xml:space="preserve">Horizontal gap between each horizontal boards: </w:t>
      </w:r>
      <w:r w:rsidRPr="00E6659A">
        <w:rPr>
          <w:color w:val="0000FF"/>
        </w:rPr>
        <w:t>11</w:t>
      </w:r>
      <w:r>
        <w:t xml:space="preserve"> mm.</w:t>
      </w:r>
    </w:p>
    <w:p w14:paraId="519388E8" w14:textId="77777777" w:rsidR="00E6659A" w:rsidRDefault="008F71E0" w:rsidP="00054B76">
      <w:pPr>
        <w:widowControl w:val="0"/>
        <w:numPr>
          <w:ilvl w:val="12"/>
          <w:numId w:val="0"/>
        </w:numPr>
        <w:ind w:left="851"/>
      </w:pPr>
      <w:r>
        <w:t>Appearance: cladding to be divided into equal width bo</w:t>
      </w:r>
      <w:r w:rsidR="00E6659A">
        <w:t>ards and equal width spaces.</w:t>
      </w:r>
    </w:p>
    <w:p w14:paraId="23F7FA5C" w14:textId="77777777" w:rsidR="008F71E0" w:rsidRDefault="00E6659A" w:rsidP="00054B76">
      <w:pPr>
        <w:widowControl w:val="0"/>
        <w:numPr>
          <w:ilvl w:val="12"/>
          <w:numId w:val="0"/>
        </w:numPr>
        <w:ind w:left="851"/>
      </w:pPr>
      <w:r>
        <w:t>V</w:t>
      </w:r>
      <w:r w:rsidR="008F71E0">
        <w:t>ertical gap at ends</w:t>
      </w:r>
      <w:r>
        <w:t>:</w:t>
      </w:r>
      <w:r w:rsidRPr="00E6659A">
        <w:rPr>
          <w:color w:val="0000FF"/>
        </w:rPr>
        <w:t xml:space="preserve"> 8</w:t>
      </w:r>
      <w:r>
        <w:t xml:space="preserve"> mm.</w:t>
      </w:r>
    </w:p>
    <w:p w14:paraId="7B4C593C" w14:textId="77777777" w:rsidR="008F71E0" w:rsidRDefault="008F71E0" w:rsidP="00054B76">
      <w:pPr>
        <w:widowControl w:val="0"/>
        <w:numPr>
          <w:ilvl w:val="12"/>
          <w:numId w:val="0"/>
        </w:numPr>
        <w:ind w:left="851"/>
      </w:pPr>
      <w:r>
        <w:t>Surface Face Texture to weatherboarding: to be determined by sample pieces selected from:</w:t>
      </w:r>
    </w:p>
    <w:p w14:paraId="3B084D61" w14:textId="77777777" w:rsidR="008F71E0" w:rsidRPr="00E6659A" w:rsidRDefault="00E6659A" w:rsidP="00054B76">
      <w:pPr>
        <w:widowControl w:val="0"/>
        <w:numPr>
          <w:ilvl w:val="12"/>
          <w:numId w:val="0"/>
        </w:numPr>
        <w:ind w:left="851"/>
        <w:rPr>
          <w:color w:val="0000FF"/>
        </w:rPr>
      </w:pPr>
      <w:r>
        <w:tab/>
      </w:r>
      <w:proofErr w:type="gramStart"/>
      <w:r w:rsidR="008F71E0" w:rsidRPr="00E6659A">
        <w:rPr>
          <w:color w:val="0000FF"/>
        </w:rPr>
        <w:t>fine</w:t>
      </w:r>
      <w:proofErr w:type="gramEnd"/>
      <w:r w:rsidR="008F71E0" w:rsidRPr="00E6659A">
        <w:rPr>
          <w:color w:val="0000FF"/>
        </w:rPr>
        <w:t xml:space="preserve"> saw cut face,</w:t>
      </w:r>
    </w:p>
    <w:p w14:paraId="488D625F" w14:textId="77777777" w:rsidR="008F71E0" w:rsidRPr="00E6659A" w:rsidRDefault="00E6659A" w:rsidP="00054B76">
      <w:pPr>
        <w:widowControl w:val="0"/>
        <w:numPr>
          <w:ilvl w:val="12"/>
          <w:numId w:val="0"/>
        </w:numPr>
        <w:ind w:left="851"/>
        <w:rPr>
          <w:color w:val="0000FF"/>
        </w:rPr>
      </w:pPr>
      <w:r w:rsidRPr="00E6659A">
        <w:rPr>
          <w:color w:val="0000FF"/>
        </w:rPr>
        <w:tab/>
      </w:r>
      <w:proofErr w:type="gramStart"/>
      <w:r w:rsidR="008F71E0" w:rsidRPr="00E6659A">
        <w:rPr>
          <w:color w:val="0000FF"/>
        </w:rPr>
        <w:t>fine</w:t>
      </w:r>
      <w:proofErr w:type="gramEnd"/>
      <w:r w:rsidR="008F71E0" w:rsidRPr="00E6659A">
        <w:rPr>
          <w:color w:val="0000FF"/>
        </w:rPr>
        <w:t xml:space="preserve"> planed face.</w:t>
      </w:r>
    </w:p>
    <w:p w14:paraId="7303B212" w14:textId="77777777" w:rsidR="008F71E0" w:rsidRDefault="008F71E0" w:rsidP="00054B76">
      <w:pPr>
        <w:widowControl w:val="0"/>
        <w:numPr>
          <w:ilvl w:val="12"/>
          <w:numId w:val="0"/>
        </w:numPr>
        <w:ind w:left="851"/>
      </w:pPr>
      <w:r>
        <w:t>Profile: cut from board so that the heart of log would be outside of building,</w:t>
      </w:r>
    </w:p>
    <w:p w14:paraId="6FD35B64" w14:textId="77777777" w:rsidR="008F71E0" w:rsidRDefault="008F71E0" w:rsidP="00054B76">
      <w:pPr>
        <w:widowControl w:val="0"/>
        <w:numPr>
          <w:ilvl w:val="12"/>
          <w:numId w:val="0"/>
        </w:numPr>
        <w:ind w:left="851"/>
      </w:pPr>
      <w:r>
        <w:t xml:space="preserve">Bottom edge of boards to have </w:t>
      </w:r>
      <w:proofErr w:type="gramStart"/>
      <w:r>
        <w:t>5 mm.</w:t>
      </w:r>
      <w:proofErr w:type="gramEnd"/>
      <w:r>
        <w:t xml:space="preserve"> narrow flat edge for drip development away from top of board below,</w:t>
      </w:r>
    </w:p>
    <w:p w14:paraId="1A65F91A" w14:textId="77777777" w:rsidR="008F71E0" w:rsidRDefault="008F71E0" w:rsidP="00054B76">
      <w:pPr>
        <w:widowControl w:val="0"/>
        <w:numPr>
          <w:ilvl w:val="12"/>
          <w:numId w:val="0"/>
        </w:numPr>
        <w:ind w:left="851"/>
      </w:pPr>
      <w:r>
        <w:t>Gap between boards to be narrower at the outer face and wider at the inner face to discourage capillary action between sloping faces,</w:t>
      </w:r>
    </w:p>
    <w:p w14:paraId="551211F7" w14:textId="77777777" w:rsidR="008F71E0" w:rsidRDefault="008F71E0" w:rsidP="00054B76">
      <w:pPr>
        <w:widowControl w:val="0"/>
        <w:numPr>
          <w:ilvl w:val="12"/>
          <w:numId w:val="0"/>
        </w:numPr>
        <w:ind w:left="851"/>
      </w:pPr>
      <w:r>
        <w:t>Top edge planed at 45 degrees, down towards outside,</w:t>
      </w:r>
    </w:p>
    <w:p w14:paraId="3148216D" w14:textId="77777777" w:rsidR="008F71E0" w:rsidRDefault="008F71E0" w:rsidP="00054B76">
      <w:pPr>
        <w:widowControl w:val="0"/>
        <w:numPr>
          <w:ilvl w:val="12"/>
          <w:numId w:val="0"/>
        </w:numPr>
        <w:ind w:left="851"/>
      </w:pPr>
      <w:r>
        <w:lastRenderedPageBreak/>
        <w:t xml:space="preserve">Bottom edge planed at 40 degrees, down towards outside leaving </w:t>
      </w:r>
      <w:proofErr w:type="gramStart"/>
      <w:r>
        <w:t>5 mm.</w:t>
      </w:r>
      <w:proofErr w:type="gramEnd"/>
      <w:r>
        <w:t xml:space="preserve"> wide horizontal edge,</w:t>
      </w:r>
    </w:p>
    <w:p w14:paraId="37370D44" w14:textId="77777777" w:rsidR="008F71E0" w:rsidRDefault="008F71E0" w:rsidP="00054B76">
      <w:pPr>
        <w:widowControl w:val="0"/>
        <w:numPr>
          <w:ilvl w:val="12"/>
          <w:numId w:val="0"/>
        </w:numPr>
        <w:ind w:left="851"/>
      </w:pPr>
      <w:r>
        <w:t>Provide relief grooves to be to back of boards.</w:t>
      </w:r>
    </w:p>
    <w:p w14:paraId="5604CC28" w14:textId="77777777" w:rsidR="008F71E0" w:rsidRDefault="008F71E0" w:rsidP="00054B76">
      <w:pPr>
        <w:widowControl w:val="0"/>
        <w:numPr>
          <w:ilvl w:val="12"/>
          <w:numId w:val="0"/>
        </w:numPr>
        <w:ind w:left="851"/>
      </w:pPr>
      <w:r>
        <w:t xml:space="preserve">Boards to align end to end with </w:t>
      </w:r>
      <w:proofErr w:type="gramStart"/>
      <w:r w:rsidRPr="00E6659A">
        <w:rPr>
          <w:color w:val="0000FF"/>
        </w:rPr>
        <w:t>8</w:t>
      </w:r>
      <w:r>
        <w:t xml:space="preserve"> mm.</w:t>
      </w:r>
      <w:proofErr w:type="gramEnd"/>
      <w:r>
        <w:t xml:space="preserve"> gap between board ends, fastenings at nominal </w:t>
      </w:r>
      <w:r w:rsidRPr="00E6659A">
        <w:rPr>
          <w:color w:val="0000FF"/>
        </w:rPr>
        <w:t>587.5</w:t>
      </w:r>
      <w:r>
        <w:t xml:space="preserve"> mm. centres.</w:t>
      </w:r>
    </w:p>
    <w:p w14:paraId="11190E4C" w14:textId="77777777" w:rsidR="008F71E0" w:rsidRDefault="008F71E0" w:rsidP="00054B76">
      <w:pPr>
        <w:widowControl w:val="0"/>
        <w:numPr>
          <w:ilvl w:val="12"/>
          <w:numId w:val="0"/>
        </w:numPr>
        <w:ind w:left="851"/>
      </w:pPr>
      <w:r>
        <w:t>Moisture Content: Green to BS 5756: Unlimited,</w:t>
      </w:r>
    </w:p>
    <w:p w14:paraId="09464571" w14:textId="77777777" w:rsidR="008F71E0" w:rsidRDefault="008F71E0" w:rsidP="00054B76">
      <w:pPr>
        <w:widowControl w:val="0"/>
        <w:numPr>
          <w:ilvl w:val="12"/>
          <w:numId w:val="0"/>
        </w:numPr>
        <w:ind w:left="851"/>
      </w:pPr>
      <w:r>
        <w:t>Preservative treatment: None.</w:t>
      </w:r>
    </w:p>
    <w:p w14:paraId="67E2ACA2" w14:textId="77777777" w:rsidR="008F71E0" w:rsidRDefault="008F71E0" w:rsidP="00054B76">
      <w:pPr>
        <w:widowControl w:val="0"/>
        <w:numPr>
          <w:ilvl w:val="12"/>
          <w:numId w:val="0"/>
        </w:numPr>
        <w:ind w:left="851"/>
      </w:pPr>
      <w:r>
        <w:t>Fasteners: to H21/115,</w:t>
      </w:r>
    </w:p>
    <w:p w14:paraId="7E059F9C" w14:textId="77777777" w:rsidR="008F71E0" w:rsidRDefault="008F71E0" w:rsidP="00054B76">
      <w:pPr>
        <w:widowControl w:val="0"/>
        <w:numPr>
          <w:ilvl w:val="12"/>
          <w:numId w:val="0"/>
        </w:numPr>
        <w:ind w:left="851"/>
      </w:pPr>
      <w:r>
        <w:t>Method of fixing: to H21/360.</w:t>
      </w:r>
    </w:p>
    <w:p w14:paraId="38C91EEE" w14:textId="77777777" w:rsidR="008F71E0" w:rsidRDefault="008F71E0" w:rsidP="00054B76">
      <w:pPr>
        <w:widowControl w:val="0"/>
        <w:numPr>
          <w:ilvl w:val="12"/>
          <w:numId w:val="0"/>
        </w:numPr>
        <w:ind w:left="851"/>
      </w:pPr>
    </w:p>
    <w:p w14:paraId="16B462A9" w14:textId="77777777" w:rsidR="008F71E0" w:rsidRDefault="008F71E0" w:rsidP="00054B76">
      <w:pPr>
        <w:widowControl w:val="0"/>
        <w:numPr>
          <w:ilvl w:val="12"/>
          <w:numId w:val="0"/>
        </w:numPr>
      </w:pPr>
      <w:r>
        <w:t>114</w:t>
      </w:r>
      <w:r>
        <w:tab/>
        <w:t>BOARD FASTENINGS:</w:t>
      </w:r>
    </w:p>
    <w:p w14:paraId="2139AAD7" w14:textId="77777777" w:rsidR="008F71E0" w:rsidRDefault="008F71E0" w:rsidP="00054B76">
      <w:pPr>
        <w:widowControl w:val="0"/>
        <w:numPr>
          <w:ilvl w:val="12"/>
          <w:numId w:val="0"/>
        </w:numPr>
        <w:ind w:left="851"/>
      </w:pPr>
      <w:r>
        <w:t>Design of fixing to allow for shrinkage as recommended by timber supplier.</w:t>
      </w:r>
    </w:p>
    <w:p w14:paraId="3C5BAB7C" w14:textId="77777777" w:rsidR="008F71E0" w:rsidRDefault="008F71E0" w:rsidP="00054B76">
      <w:pPr>
        <w:widowControl w:val="0"/>
        <w:numPr>
          <w:ilvl w:val="12"/>
          <w:numId w:val="0"/>
        </w:numPr>
        <w:ind w:left="851"/>
      </w:pPr>
      <w:r>
        <w:t xml:space="preserve">Cladding Boards: 2 No. </w:t>
      </w:r>
      <w:proofErr w:type="gramStart"/>
      <w:r>
        <w:t>fasteners</w:t>
      </w:r>
      <w:proofErr w:type="gramEnd"/>
      <w:r>
        <w:t xml:space="preserve"> at both ends of board and at every intermediate support,</w:t>
      </w:r>
    </w:p>
    <w:p w14:paraId="23CE826D" w14:textId="77777777" w:rsidR="008F71E0" w:rsidRDefault="008F71E0" w:rsidP="00054B76">
      <w:pPr>
        <w:widowControl w:val="0"/>
        <w:numPr>
          <w:ilvl w:val="12"/>
          <w:numId w:val="0"/>
        </w:numPr>
        <w:ind w:left="851"/>
      </w:pPr>
      <w:r>
        <w:t>Type: Screws with washers, to allow timber shrinkage movement (7-14 %)</w:t>
      </w:r>
    </w:p>
    <w:p w14:paraId="446E42EC" w14:textId="77777777" w:rsidR="00E6659A" w:rsidRDefault="00E6659A" w:rsidP="00054B76">
      <w:pPr>
        <w:widowControl w:val="0"/>
        <w:numPr>
          <w:ilvl w:val="12"/>
          <w:numId w:val="0"/>
        </w:numPr>
        <w:ind w:left="851"/>
      </w:pPr>
      <w:r>
        <w:t>Head profile: [________],</w:t>
      </w:r>
    </w:p>
    <w:p w14:paraId="550A41D5" w14:textId="77777777" w:rsidR="008F71E0" w:rsidRDefault="008F71E0" w:rsidP="00054B76">
      <w:pPr>
        <w:widowControl w:val="0"/>
        <w:numPr>
          <w:ilvl w:val="12"/>
          <w:numId w:val="0"/>
        </w:numPr>
        <w:ind w:left="851"/>
      </w:pPr>
      <w:r>
        <w:t xml:space="preserve">Size: </w:t>
      </w:r>
      <w:r w:rsidRPr="00E6659A">
        <w:rPr>
          <w:color w:val="0000FF"/>
        </w:rPr>
        <w:t>50</w:t>
      </w:r>
      <w:r>
        <w:t xml:space="preserve"> mm. long through </w:t>
      </w:r>
      <w:r w:rsidRPr="00E6659A">
        <w:rPr>
          <w:color w:val="0000FF"/>
        </w:rPr>
        <w:t>20</w:t>
      </w:r>
      <w:r>
        <w:t xml:space="preserve"> mm. boards with washer recessed into board face,</w:t>
      </w:r>
    </w:p>
    <w:p w14:paraId="058C6A04" w14:textId="77777777" w:rsidR="008F71E0" w:rsidRDefault="008F71E0" w:rsidP="00054B76">
      <w:pPr>
        <w:widowControl w:val="0"/>
        <w:numPr>
          <w:ilvl w:val="12"/>
          <w:numId w:val="0"/>
        </w:numPr>
        <w:ind w:left="851"/>
      </w:pPr>
      <w:r>
        <w:t>Gauge 10,</w:t>
      </w:r>
    </w:p>
    <w:p w14:paraId="76CBC290" w14:textId="77777777" w:rsidR="008F71E0" w:rsidRDefault="008F71E0" w:rsidP="00054B76">
      <w:pPr>
        <w:widowControl w:val="0"/>
        <w:numPr>
          <w:ilvl w:val="12"/>
          <w:numId w:val="0"/>
        </w:numPr>
        <w:ind w:left="851"/>
      </w:pPr>
      <w:r>
        <w:t>Head: dome head cross top to BS 6605,</w:t>
      </w:r>
    </w:p>
    <w:p w14:paraId="01F4077A" w14:textId="77777777" w:rsidR="008F71E0" w:rsidRDefault="008F71E0" w:rsidP="00054B76">
      <w:pPr>
        <w:widowControl w:val="0"/>
        <w:numPr>
          <w:ilvl w:val="12"/>
          <w:numId w:val="0"/>
        </w:numPr>
        <w:ind w:left="851"/>
      </w:pPr>
      <w:r>
        <w:t xml:space="preserve">Reference: </w:t>
      </w:r>
      <w:proofErr w:type="spellStart"/>
      <w:r w:rsidRPr="00E6659A">
        <w:rPr>
          <w:color w:val="0000FF"/>
        </w:rPr>
        <w:t>pozi</w:t>
      </w:r>
      <w:proofErr w:type="spellEnd"/>
      <w:r w:rsidRPr="00E6659A">
        <w:rPr>
          <w:color w:val="0000FF"/>
        </w:rPr>
        <w:t>-drive</w:t>
      </w:r>
      <w:r>
        <w:t>,</w:t>
      </w:r>
    </w:p>
    <w:p w14:paraId="09CF7BDC" w14:textId="77777777" w:rsidR="008F71E0" w:rsidRDefault="008F71E0" w:rsidP="00054B76">
      <w:pPr>
        <w:widowControl w:val="0"/>
        <w:numPr>
          <w:ilvl w:val="12"/>
          <w:numId w:val="0"/>
        </w:numPr>
        <w:ind w:left="851"/>
      </w:pPr>
      <w:r>
        <w:t xml:space="preserve">Manufacturer: </w:t>
      </w:r>
      <w:r w:rsidRPr="00E6659A">
        <w:rPr>
          <w:color w:val="0000FF"/>
        </w:rPr>
        <w:t>Phillips</w:t>
      </w:r>
      <w:r>
        <w:t>,</w:t>
      </w:r>
    </w:p>
    <w:p w14:paraId="77CF64A9" w14:textId="77777777" w:rsidR="008F71E0" w:rsidRDefault="008F71E0" w:rsidP="00054B76">
      <w:pPr>
        <w:widowControl w:val="0"/>
        <w:numPr>
          <w:ilvl w:val="12"/>
          <w:numId w:val="0"/>
        </w:numPr>
        <w:ind w:left="851"/>
      </w:pPr>
      <w:r>
        <w:t>Material: stainless steel,</w:t>
      </w:r>
    </w:p>
    <w:p w14:paraId="6A55B200" w14:textId="77777777" w:rsidR="008F71E0" w:rsidRDefault="008F71E0" w:rsidP="00054B76">
      <w:pPr>
        <w:widowControl w:val="0"/>
        <w:numPr>
          <w:ilvl w:val="12"/>
          <w:numId w:val="0"/>
        </w:numPr>
        <w:ind w:left="851"/>
      </w:pPr>
      <w:r>
        <w:t xml:space="preserve">Grade: </w:t>
      </w:r>
      <w:r w:rsidR="00E6659A">
        <w:t xml:space="preserve">Marine </w:t>
      </w:r>
      <w:r>
        <w:t>316</w:t>
      </w:r>
      <w:r w:rsidR="00E6659A">
        <w:t xml:space="preserve"> equivalent</w:t>
      </w:r>
      <w:r>
        <w:t>,</w:t>
      </w:r>
    </w:p>
    <w:p w14:paraId="749A9C6A" w14:textId="77777777" w:rsidR="008F71E0" w:rsidRDefault="008F71E0" w:rsidP="00054B76">
      <w:pPr>
        <w:widowControl w:val="0"/>
        <w:numPr>
          <w:ilvl w:val="12"/>
          <w:numId w:val="0"/>
        </w:numPr>
        <w:ind w:left="851"/>
      </w:pPr>
      <w:r>
        <w:t>Thread: parallel thread,</w:t>
      </w:r>
    </w:p>
    <w:p w14:paraId="6A6F765B" w14:textId="77777777" w:rsidR="008F71E0" w:rsidRDefault="008F71E0" w:rsidP="00054B76">
      <w:pPr>
        <w:widowControl w:val="0"/>
        <w:numPr>
          <w:ilvl w:val="12"/>
          <w:numId w:val="0"/>
        </w:numPr>
        <w:ind w:left="851"/>
      </w:pPr>
      <w:r>
        <w:t>Washers: slotted hole washers,</w:t>
      </w:r>
    </w:p>
    <w:p w14:paraId="511C77F8" w14:textId="77777777" w:rsidR="008F71E0" w:rsidRDefault="008F71E0" w:rsidP="00054B76">
      <w:pPr>
        <w:widowControl w:val="0"/>
        <w:numPr>
          <w:ilvl w:val="12"/>
          <w:numId w:val="0"/>
        </w:numPr>
        <w:ind w:left="851"/>
      </w:pPr>
      <w:r>
        <w:t xml:space="preserve">Size: </w:t>
      </w:r>
      <w:proofErr w:type="gramStart"/>
      <w:r>
        <w:t>19 mm.</w:t>
      </w:r>
      <w:proofErr w:type="gramEnd"/>
      <w:r>
        <w:t xml:space="preserve"> diameter,</w:t>
      </w:r>
    </w:p>
    <w:p w14:paraId="4C33490C" w14:textId="77777777" w:rsidR="008F71E0" w:rsidRDefault="008F71E0" w:rsidP="00054B76">
      <w:pPr>
        <w:widowControl w:val="0"/>
        <w:numPr>
          <w:ilvl w:val="12"/>
          <w:numId w:val="0"/>
        </w:numPr>
        <w:ind w:left="851"/>
      </w:pPr>
      <w:r>
        <w:t>Thickness to transfer loads and resist distortion,</w:t>
      </w:r>
    </w:p>
    <w:p w14:paraId="66863709" w14:textId="77777777" w:rsidR="008F71E0" w:rsidRDefault="008F71E0" w:rsidP="00054B76">
      <w:pPr>
        <w:widowControl w:val="0"/>
        <w:numPr>
          <w:ilvl w:val="12"/>
          <w:numId w:val="0"/>
        </w:numPr>
        <w:ind w:left="851"/>
      </w:pPr>
      <w:r>
        <w:t>25 x 6 mm. countersunk holes and 68 mm. stainless steel screws.</w:t>
      </w:r>
    </w:p>
    <w:p w14:paraId="45FA40C4" w14:textId="77777777" w:rsidR="008F71E0" w:rsidRDefault="008F71E0" w:rsidP="00054B76">
      <w:pPr>
        <w:widowControl w:val="0"/>
        <w:numPr>
          <w:ilvl w:val="12"/>
          <w:numId w:val="0"/>
        </w:numPr>
        <w:ind w:left="851"/>
      </w:pPr>
    </w:p>
    <w:p w14:paraId="2C9379A5" w14:textId="77777777" w:rsidR="008F71E0" w:rsidRDefault="008F71E0" w:rsidP="00054B76">
      <w:pPr>
        <w:widowControl w:val="0"/>
        <w:numPr>
          <w:ilvl w:val="12"/>
          <w:numId w:val="0"/>
        </w:numPr>
      </w:pPr>
      <w:r>
        <w:t>115</w:t>
      </w:r>
      <w:r>
        <w:tab/>
        <w:t>BOARD FASTENING SCREWS:</w:t>
      </w:r>
    </w:p>
    <w:p w14:paraId="30AE6BA2" w14:textId="77777777" w:rsidR="008F71E0" w:rsidRDefault="008F71E0" w:rsidP="00054B76">
      <w:pPr>
        <w:widowControl w:val="0"/>
        <w:numPr>
          <w:ilvl w:val="12"/>
          <w:numId w:val="0"/>
        </w:numPr>
        <w:ind w:left="851"/>
      </w:pPr>
      <w:r>
        <w:t xml:space="preserve">Type: Countersunk, square socket head, screws, square socket for maximum torque, </w:t>
      </w:r>
      <w:proofErr w:type="gramStart"/>
      <w:r>
        <w:t>self drill</w:t>
      </w:r>
      <w:proofErr w:type="gramEnd"/>
      <w:r>
        <w:t xml:space="preserve"> wood removing cut out,</w:t>
      </w:r>
    </w:p>
    <w:p w14:paraId="2E6404A3" w14:textId="77777777" w:rsidR="008F71E0" w:rsidRDefault="008F71E0" w:rsidP="00054B76">
      <w:pPr>
        <w:widowControl w:val="0"/>
        <w:numPr>
          <w:ilvl w:val="12"/>
          <w:numId w:val="0"/>
        </w:numPr>
        <w:ind w:left="851"/>
      </w:pPr>
      <w:r>
        <w:t xml:space="preserve">Manufacturer: </w:t>
      </w:r>
      <w:r w:rsidRPr="00525FD8">
        <w:rPr>
          <w:color w:val="0000FF"/>
        </w:rPr>
        <w:t>Board Walk Timber Decking Co. Ltd. See H21/309C</w:t>
      </w:r>
      <w:r>
        <w:t>,</w:t>
      </w:r>
    </w:p>
    <w:p w14:paraId="4E12B270" w14:textId="77777777" w:rsidR="008F71E0" w:rsidRDefault="008F71E0" w:rsidP="00054B76">
      <w:pPr>
        <w:widowControl w:val="0"/>
        <w:numPr>
          <w:ilvl w:val="12"/>
          <w:numId w:val="0"/>
        </w:numPr>
        <w:ind w:left="851"/>
      </w:pPr>
      <w:r>
        <w:t xml:space="preserve">Reference: </w:t>
      </w:r>
      <w:r w:rsidRPr="00525FD8">
        <w:rPr>
          <w:color w:val="0000FF"/>
        </w:rPr>
        <w:t>Finishing deck screws</w:t>
      </w:r>
      <w:r>
        <w:t>,</w:t>
      </w:r>
    </w:p>
    <w:p w14:paraId="3E5448A1" w14:textId="77777777" w:rsidR="008F71E0" w:rsidRDefault="008F71E0" w:rsidP="00054B76">
      <w:pPr>
        <w:widowControl w:val="0"/>
        <w:numPr>
          <w:ilvl w:val="12"/>
          <w:numId w:val="0"/>
        </w:numPr>
        <w:ind w:left="851"/>
      </w:pPr>
      <w:r>
        <w:t>Material: Austenitic stainless steel,</w:t>
      </w:r>
    </w:p>
    <w:p w14:paraId="42732F71" w14:textId="77777777" w:rsidR="008F71E0" w:rsidRDefault="008F71E0" w:rsidP="00054B76">
      <w:pPr>
        <w:widowControl w:val="0"/>
        <w:numPr>
          <w:ilvl w:val="12"/>
          <w:numId w:val="0"/>
        </w:numPr>
        <w:ind w:left="851"/>
      </w:pPr>
      <w:r>
        <w:t xml:space="preserve">Grade: </w:t>
      </w:r>
      <w:r w:rsidR="00525FD8">
        <w:t xml:space="preserve">Marine </w:t>
      </w:r>
      <w:r>
        <w:t xml:space="preserve">316 </w:t>
      </w:r>
      <w:r w:rsidR="00525FD8">
        <w:t>equivalent</w:t>
      </w:r>
      <w:r>
        <w:t>,</w:t>
      </w:r>
    </w:p>
    <w:p w14:paraId="57EFCB8E" w14:textId="77777777" w:rsidR="008F71E0" w:rsidRDefault="008F71E0" w:rsidP="00054B76">
      <w:pPr>
        <w:widowControl w:val="0"/>
        <w:numPr>
          <w:ilvl w:val="12"/>
          <w:numId w:val="0"/>
        </w:numPr>
        <w:ind w:left="851"/>
      </w:pPr>
      <w:r>
        <w:t xml:space="preserve">Size: No. </w:t>
      </w:r>
      <w:proofErr w:type="gramStart"/>
      <w:r>
        <w:t>7 x</w:t>
      </w:r>
      <w:proofErr w:type="gramEnd"/>
      <w:r>
        <w:t xml:space="preserve"> length to suit.</w:t>
      </w:r>
    </w:p>
    <w:p w14:paraId="2560E7B2" w14:textId="77777777" w:rsidR="008F71E0" w:rsidRDefault="008F71E0" w:rsidP="00054B76">
      <w:pPr>
        <w:widowControl w:val="0"/>
        <w:numPr>
          <w:ilvl w:val="12"/>
          <w:numId w:val="0"/>
        </w:numPr>
        <w:ind w:left="851"/>
      </w:pPr>
      <w:r>
        <w:t xml:space="preserve">Fixing: Use 2 No. </w:t>
      </w:r>
      <w:proofErr w:type="gramStart"/>
      <w:r>
        <w:t>screws</w:t>
      </w:r>
      <w:proofErr w:type="gramEnd"/>
      <w:r>
        <w:t>, per support point, drive into the outer grooves and finish flush.</w:t>
      </w:r>
    </w:p>
    <w:p w14:paraId="11A55ABA" w14:textId="77777777" w:rsidR="008F71E0" w:rsidRDefault="008F71E0" w:rsidP="00054B76">
      <w:pPr>
        <w:widowControl w:val="0"/>
        <w:numPr>
          <w:ilvl w:val="12"/>
          <w:numId w:val="0"/>
        </w:numPr>
        <w:ind w:left="851"/>
      </w:pPr>
    </w:p>
    <w:p w14:paraId="0F965ADA" w14:textId="77777777" w:rsidR="008F71E0" w:rsidRDefault="008F71E0" w:rsidP="00054B76">
      <w:pPr>
        <w:widowControl w:val="0"/>
        <w:numPr>
          <w:ilvl w:val="12"/>
          <w:numId w:val="0"/>
        </w:numPr>
      </w:pPr>
      <w:r>
        <w:t>116</w:t>
      </w:r>
      <w:r>
        <w:tab/>
        <w:t>BREATHING SHEATHING BOARD: See G10/871.</w:t>
      </w:r>
    </w:p>
    <w:p w14:paraId="16282966" w14:textId="77777777" w:rsidR="008F71E0" w:rsidRDefault="008F71E0" w:rsidP="00054B76">
      <w:pPr>
        <w:widowControl w:val="0"/>
        <w:numPr>
          <w:ilvl w:val="12"/>
          <w:numId w:val="0"/>
        </w:numPr>
      </w:pPr>
    </w:p>
    <w:p w14:paraId="1DC8FD7B" w14:textId="77777777" w:rsidR="008F71E0" w:rsidRDefault="008F71E0" w:rsidP="00054B76">
      <w:pPr>
        <w:widowControl w:val="0"/>
        <w:numPr>
          <w:ilvl w:val="12"/>
          <w:numId w:val="0"/>
        </w:numPr>
      </w:pPr>
      <w:r>
        <w:t>117</w:t>
      </w:r>
      <w:r>
        <w:tab/>
        <w:t>CORNER POST:</w:t>
      </w:r>
    </w:p>
    <w:p w14:paraId="42B11FD7" w14:textId="77777777" w:rsidR="008F71E0" w:rsidRDefault="008F71E0" w:rsidP="00054B76">
      <w:pPr>
        <w:widowControl w:val="0"/>
        <w:numPr>
          <w:ilvl w:val="12"/>
          <w:numId w:val="0"/>
        </w:numPr>
        <w:ind w:left="851"/>
      </w:pPr>
      <w:r>
        <w:t xml:space="preserve">External corner posts: </w:t>
      </w:r>
    </w:p>
    <w:p w14:paraId="201F51E0" w14:textId="77777777" w:rsidR="008F71E0" w:rsidRDefault="008F71E0" w:rsidP="00054B76">
      <w:pPr>
        <w:widowControl w:val="0"/>
        <w:numPr>
          <w:ilvl w:val="12"/>
          <w:numId w:val="0"/>
        </w:numPr>
        <w:ind w:left="851"/>
      </w:pPr>
      <w:r>
        <w:t>Size: ex 100 mm. square posts,</w:t>
      </w:r>
    </w:p>
    <w:p w14:paraId="6C94BEE3" w14:textId="77777777" w:rsidR="008F71E0" w:rsidRDefault="008F71E0" w:rsidP="00054B76">
      <w:pPr>
        <w:widowControl w:val="0"/>
        <w:numPr>
          <w:ilvl w:val="12"/>
          <w:numId w:val="0"/>
        </w:numPr>
        <w:ind w:left="851"/>
      </w:pPr>
      <w:r>
        <w:t>With 43 x 20</w:t>
      </w:r>
      <w:r w:rsidR="00525FD8">
        <w:t xml:space="preserve"> mm.</w:t>
      </w:r>
      <w:r>
        <w:t xml:space="preserve"> rebates on 2 adjacent sides for boards,</w:t>
      </w:r>
    </w:p>
    <w:p w14:paraId="216BF35E" w14:textId="77777777" w:rsidR="008F71E0" w:rsidRDefault="008F71E0" w:rsidP="00054B76">
      <w:pPr>
        <w:widowControl w:val="0"/>
        <w:numPr>
          <w:ilvl w:val="12"/>
          <w:numId w:val="0"/>
        </w:numPr>
        <w:ind w:left="851"/>
      </w:pPr>
      <w:proofErr w:type="gramStart"/>
      <w:r>
        <w:t>internal</w:t>
      </w:r>
      <w:proofErr w:type="gramEnd"/>
      <w:r>
        <w:t xml:space="preserve"> corner rebated to fit structural wall,</w:t>
      </w:r>
    </w:p>
    <w:p w14:paraId="45641C03" w14:textId="77777777" w:rsidR="008F71E0" w:rsidRDefault="008F71E0" w:rsidP="00054B76">
      <w:pPr>
        <w:widowControl w:val="0"/>
        <w:numPr>
          <w:ilvl w:val="12"/>
          <w:numId w:val="0"/>
        </w:numPr>
        <w:ind w:left="851"/>
      </w:pPr>
      <w:r>
        <w:t>Material: unseasoned (air dried), untreat</w:t>
      </w:r>
      <w:r w:rsidR="00525FD8">
        <w:t>ed European Oak, See A90/115</w:t>
      </w:r>
      <w:r>
        <w:t>,</w:t>
      </w:r>
    </w:p>
    <w:p w14:paraId="2C938824" w14:textId="77777777" w:rsidR="00525FD8" w:rsidRPr="00992DCC" w:rsidRDefault="00525FD8" w:rsidP="00054B76">
      <w:r w:rsidRPr="00992DCC">
        <w:t>FSC Certified timber with FSC Chain of Custody See Work section Z10 and Appendix APP FSC</w:t>
      </w:r>
    </w:p>
    <w:p w14:paraId="32DA99E1" w14:textId="77777777" w:rsidR="008F71E0" w:rsidRDefault="008F71E0" w:rsidP="00054B76">
      <w:pPr>
        <w:widowControl w:val="0"/>
        <w:numPr>
          <w:ilvl w:val="12"/>
          <w:numId w:val="0"/>
        </w:numPr>
        <w:ind w:left="851"/>
      </w:pPr>
      <w:r>
        <w:t>Class: See H21/112,</w:t>
      </w:r>
    </w:p>
    <w:p w14:paraId="074E2D8D" w14:textId="77777777" w:rsidR="008F71E0" w:rsidRDefault="008F71E0" w:rsidP="00054B76">
      <w:pPr>
        <w:widowControl w:val="0"/>
        <w:numPr>
          <w:ilvl w:val="12"/>
          <w:numId w:val="0"/>
        </w:numPr>
        <w:ind w:left="851"/>
      </w:pPr>
      <w:r>
        <w:t xml:space="preserve">Surface Face Texture to match weatherboarding: </w:t>
      </w:r>
      <w:r w:rsidRPr="00885608">
        <w:rPr>
          <w:color w:val="0000FF"/>
        </w:rPr>
        <w:t>to be determined by sample pieces</w:t>
      </w:r>
      <w:r w:rsidR="00885608">
        <w:rPr>
          <w:color w:val="0000FF"/>
        </w:rPr>
        <w:t>,</w:t>
      </w:r>
      <w:r w:rsidRPr="00885608">
        <w:rPr>
          <w:color w:val="0000FF"/>
        </w:rPr>
        <w:t xml:space="preserve"> selected from:</w:t>
      </w:r>
    </w:p>
    <w:p w14:paraId="5D362169" w14:textId="77777777" w:rsidR="008F71E0" w:rsidRPr="00885608" w:rsidRDefault="008F71E0" w:rsidP="00054B76">
      <w:pPr>
        <w:widowControl w:val="0"/>
        <w:numPr>
          <w:ilvl w:val="12"/>
          <w:numId w:val="0"/>
        </w:numPr>
        <w:ind w:left="1702"/>
        <w:rPr>
          <w:color w:val="0000FF"/>
        </w:rPr>
      </w:pPr>
      <w:proofErr w:type="gramStart"/>
      <w:r w:rsidRPr="00885608">
        <w:rPr>
          <w:color w:val="0000FF"/>
        </w:rPr>
        <w:t>fine</w:t>
      </w:r>
      <w:proofErr w:type="gramEnd"/>
      <w:r w:rsidRPr="00885608">
        <w:rPr>
          <w:color w:val="0000FF"/>
        </w:rPr>
        <w:t xml:space="preserve"> saw cut face,</w:t>
      </w:r>
    </w:p>
    <w:p w14:paraId="00AC92EA" w14:textId="77777777" w:rsidR="008F71E0" w:rsidRPr="00885608" w:rsidRDefault="008F71E0" w:rsidP="00054B76">
      <w:pPr>
        <w:widowControl w:val="0"/>
        <w:numPr>
          <w:ilvl w:val="12"/>
          <w:numId w:val="0"/>
        </w:numPr>
        <w:ind w:left="1702"/>
        <w:rPr>
          <w:color w:val="0000FF"/>
        </w:rPr>
      </w:pPr>
      <w:proofErr w:type="gramStart"/>
      <w:r w:rsidRPr="00885608">
        <w:rPr>
          <w:color w:val="0000FF"/>
        </w:rPr>
        <w:t>fine</w:t>
      </w:r>
      <w:proofErr w:type="gramEnd"/>
      <w:r w:rsidRPr="00885608">
        <w:rPr>
          <w:color w:val="0000FF"/>
        </w:rPr>
        <w:t xml:space="preserve"> planed face.</w:t>
      </w:r>
    </w:p>
    <w:p w14:paraId="778CBF58" w14:textId="77777777" w:rsidR="008F71E0" w:rsidRDefault="008F71E0" w:rsidP="00054B76">
      <w:pPr>
        <w:widowControl w:val="0"/>
        <w:numPr>
          <w:ilvl w:val="12"/>
          <w:numId w:val="0"/>
        </w:numPr>
        <w:ind w:left="851"/>
      </w:pPr>
      <w:r>
        <w:t xml:space="preserve">Gap between Post and board ends: </w:t>
      </w:r>
      <w:proofErr w:type="gramStart"/>
      <w:r>
        <w:t>8 mm.</w:t>
      </w:r>
      <w:proofErr w:type="gramEnd"/>
      <w:r>
        <w:t xml:space="preserve"> gap between board ends,</w:t>
      </w:r>
    </w:p>
    <w:p w14:paraId="6D9596D7" w14:textId="77777777" w:rsidR="008F71E0" w:rsidRDefault="008F71E0" w:rsidP="00054B76">
      <w:pPr>
        <w:widowControl w:val="0"/>
        <w:numPr>
          <w:ilvl w:val="12"/>
          <w:numId w:val="0"/>
        </w:numPr>
        <w:ind w:left="851"/>
      </w:pPr>
      <w:r>
        <w:t>Moisture Content: Green to BS 5756: Unlimited,</w:t>
      </w:r>
    </w:p>
    <w:p w14:paraId="1EC8B5DC" w14:textId="77777777" w:rsidR="008F71E0" w:rsidRDefault="008F71E0" w:rsidP="00054B76">
      <w:pPr>
        <w:widowControl w:val="0"/>
        <w:numPr>
          <w:ilvl w:val="12"/>
          <w:numId w:val="0"/>
        </w:numPr>
        <w:ind w:left="851"/>
      </w:pPr>
      <w:r>
        <w:t>Preservative treatment: None.</w:t>
      </w:r>
    </w:p>
    <w:p w14:paraId="14F5873A" w14:textId="77777777" w:rsidR="008F71E0" w:rsidRDefault="008F71E0" w:rsidP="00054B76">
      <w:pPr>
        <w:widowControl w:val="0"/>
        <w:numPr>
          <w:ilvl w:val="12"/>
          <w:numId w:val="0"/>
        </w:numPr>
        <w:ind w:left="851"/>
      </w:pPr>
      <w:r>
        <w:t>Fasteners: to H21/118.</w:t>
      </w:r>
    </w:p>
    <w:p w14:paraId="2A51686E" w14:textId="77777777" w:rsidR="008F71E0" w:rsidRDefault="008F71E0" w:rsidP="00054B76">
      <w:pPr>
        <w:widowControl w:val="0"/>
        <w:numPr>
          <w:ilvl w:val="12"/>
          <w:numId w:val="0"/>
        </w:numPr>
        <w:ind w:left="851"/>
      </w:pPr>
    </w:p>
    <w:p w14:paraId="10200BD2" w14:textId="77777777" w:rsidR="008F71E0" w:rsidRDefault="008F71E0" w:rsidP="00054B76">
      <w:pPr>
        <w:widowControl w:val="0"/>
        <w:numPr>
          <w:ilvl w:val="12"/>
          <w:numId w:val="0"/>
        </w:numPr>
      </w:pPr>
      <w:r>
        <w:t>118</w:t>
      </w:r>
      <w:r>
        <w:tab/>
        <w:t>CORNER POST FASTENINGS:</w:t>
      </w:r>
    </w:p>
    <w:p w14:paraId="3872322F" w14:textId="77777777" w:rsidR="008F71E0" w:rsidRDefault="008F71E0" w:rsidP="00054B76">
      <w:pPr>
        <w:widowControl w:val="0"/>
        <w:numPr>
          <w:ilvl w:val="12"/>
          <w:numId w:val="0"/>
        </w:numPr>
        <w:ind w:left="851"/>
      </w:pPr>
      <w:r>
        <w:t>Corner Post: Two fasteners recessed 20 mm. into post face with pellet cover.</w:t>
      </w:r>
    </w:p>
    <w:p w14:paraId="0FFC0613" w14:textId="77777777" w:rsidR="008F71E0" w:rsidRDefault="008F71E0" w:rsidP="00054B76">
      <w:pPr>
        <w:widowControl w:val="0"/>
        <w:numPr>
          <w:ilvl w:val="12"/>
          <w:numId w:val="0"/>
        </w:numPr>
        <w:ind w:left="851"/>
      </w:pPr>
      <w:r>
        <w:t xml:space="preserve">Type: Screws with slotted </w:t>
      </w:r>
      <w:proofErr w:type="gramStart"/>
      <w:r>
        <w:t>hole</w:t>
      </w:r>
      <w:proofErr w:type="gramEnd"/>
      <w:r>
        <w:t xml:space="preserve"> washers,</w:t>
      </w:r>
    </w:p>
    <w:p w14:paraId="5281C7F0" w14:textId="77777777" w:rsidR="008F71E0" w:rsidRDefault="008F71E0" w:rsidP="00054B76">
      <w:pPr>
        <w:widowControl w:val="0"/>
        <w:numPr>
          <w:ilvl w:val="12"/>
          <w:numId w:val="0"/>
        </w:numPr>
        <w:ind w:left="851"/>
      </w:pPr>
      <w:r>
        <w:t>Size: 150 mm. long through 100 x 100 mm. corner post, with washer recessed into post face,</w:t>
      </w:r>
    </w:p>
    <w:p w14:paraId="57E03580" w14:textId="77777777" w:rsidR="008F71E0" w:rsidRDefault="008F71E0" w:rsidP="00054B76">
      <w:pPr>
        <w:widowControl w:val="0"/>
        <w:numPr>
          <w:ilvl w:val="12"/>
          <w:numId w:val="0"/>
        </w:numPr>
        <w:ind w:left="851"/>
      </w:pPr>
      <w:r>
        <w:t>Gauge 10,</w:t>
      </w:r>
    </w:p>
    <w:p w14:paraId="4F715E3E" w14:textId="77777777" w:rsidR="008F71E0" w:rsidRDefault="008F71E0" w:rsidP="00054B76">
      <w:pPr>
        <w:widowControl w:val="0"/>
        <w:numPr>
          <w:ilvl w:val="12"/>
          <w:numId w:val="0"/>
        </w:numPr>
        <w:ind w:left="851"/>
      </w:pPr>
      <w:r>
        <w:t>Head: dome head cross top to BS 6605,</w:t>
      </w:r>
    </w:p>
    <w:p w14:paraId="4B395C32" w14:textId="77777777" w:rsidR="008F71E0" w:rsidRDefault="008F71E0" w:rsidP="00054B76">
      <w:pPr>
        <w:widowControl w:val="0"/>
        <w:numPr>
          <w:ilvl w:val="12"/>
          <w:numId w:val="0"/>
        </w:numPr>
        <w:ind w:left="851"/>
      </w:pPr>
      <w:r>
        <w:t xml:space="preserve">Reference: </w:t>
      </w:r>
      <w:proofErr w:type="spellStart"/>
      <w:r>
        <w:t>pozi</w:t>
      </w:r>
      <w:proofErr w:type="spellEnd"/>
      <w:r>
        <w:t>-drive,</w:t>
      </w:r>
    </w:p>
    <w:p w14:paraId="7292C4AD" w14:textId="77777777" w:rsidR="008F71E0" w:rsidRDefault="008F71E0" w:rsidP="00054B76">
      <w:pPr>
        <w:widowControl w:val="0"/>
        <w:numPr>
          <w:ilvl w:val="12"/>
          <w:numId w:val="0"/>
        </w:numPr>
        <w:ind w:left="851"/>
      </w:pPr>
      <w:r>
        <w:t>Manufacturer: Phillips,</w:t>
      </w:r>
    </w:p>
    <w:p w14:paraId="03900AE0" w14:textId="77777777" w:rsidR="008F71E0" w:rsidRDefault="008F71E0" w:rsidP="00054B76">
      <w:pPr>
        <w:widowControl w:val="0"/>
        <w:numPr>
          <w:ilvl w:val="12"/>
          <w:numId w:val="0"/>
        </w:numPr>
        <w:ind w:left="851"/>
      </w:pPr>
      <w:r>
        <w:t>Material: stainless steel,</w:t>
      </w:r>
    </w:p>
    <w:p w14:paraId="47FDE7C0" w14:textId="77777777" w:rsidR="008F71E0" w:rsidRDefault="008F71E0" w:rsidP="00054B76">
      <w:pPr>
        <w:widowControl w:val="0"/>
        <w:numPr>
          <w:ilvl w:val="12"/>
          <w:numId w:val="0"/>
        </w:numPr>
        <w:ind w:left="851"/>
      </w:pPr>
      <w:r>
        <w:t xml:space="preserve">Grade: </w:t>
      </w:r>
      <w:r w:rsidR="00525FD8">
        <w:t xml:space="preserve">Marine </w:t>
      </w:r>
      <w:r>
        <w:t>316</w:t>
      </w:r>
      <w:r w:rsidR="00525FD8">
        <w:t xml:space="preserve"> equivalent</w:t>
      </w:r>
      <w:r>
        <w:t>,</w:t>
      </w:r>
    </w:p>
    <w:p w14:paraId="72B08950" w14:textId="77777777" w:rsidR="008F71E0" w:rsidRDefault="008F71E0" w:rsidP="00054B76">
      <w:pPr>
        <w:widowControl w:val="0"/>
        <w:numPr>
          <w:ilvl w:val="12"/>
          <w:numId w:val="0"/>
        </w:numPr>
        <w:ind w:left="851"/>
      </w:pPr>
      <w:r>
        <w:t>Thread: parallel thread,</w:t>
      </w:r>
    </w:p>
    <w:p w14:paraId="7990B6B9" w14:textId="77777777" w:rsidR="008F71E0" w:rsidRDefault="0078029D" w:rsidP="00054B76">
      <w:pPr>
        <w:widowControl w:val="0"/>
        <w:numPr>
          <w:ilvl w:val="12"/>
          <w:numId w:val="0"/>
        </w:numPr>
        <w:ind w:left="851"/>
      </w:pPr>
      <w:r>
        <w:t xml:space="preserve">Washers: </w:t>
      </w:r>
      <w:r w:rsidRPr="0078029D">
        <w:rPr>
          <w:color w:val="0000FF"/>
        </w:rPr>
        <w:t>slotted/</w:t>
      </w:r>
      <w:r w:rsidR="008F71E0" w:rsidRPr="0078029D">
        <w:rPr>
          <w:color w:val="0000FF"/>
        </w:rPr>
        <w:t>hole</w:t>
      </w:r>
      <w:r w:rsidR="008F71E0">
        <w:t xml:space="preserve"> washers,</w:t>
      </w:r>
    </w:p>
    <w:p w14:paraId="3FBED05E" w14:textId="77777777" w:rsidR="008F71E0" w:rsidRDefault="008F71E0" w:rsidP="00054B76">
      <w:pPr>
        <w:widowControl w:val="0"/>
        <w:numPr>
          <w:ilvl w:val="12"/>
          <w:numId w:val="0"/>
        </w:numPr>
        <w:ind w:left="851"/>
      </w:pPr>
      <w:r>
        <w:lastRenderedPageBreak/>
        <w:t xml:space="preserve">Size: </w:t>
      </w:r>
      <w:proofErr w:type="gramStart"/>
      <w:r>
        <w:t>19 mm.</w:t>
      </w:r>
      <w:proofErr w:type="gramEnd"/>
      <w:r>
        <w:t xml:space="preserve"> diameter,</w:t>
      </w:r>
    </w:p>
    <w:p w14:paraId="164C750D" w14:textId="77777777" w:rsidR="008F71E0" w:rsidRDefault="008F71E0" w:rsidP="00054B76">
      <w:pPr>
        <w:widowControl w:val="0"/>
        <w:numPr>
          <w:ilvl w:val="12"/>
          <w:numId w:val="0"/>
        </w:numPr>
        <w:ind w:left="851"/>
      </w:pPr>
      <w:r>
        <w:t>Thickness to transfer loads and resist distortion,</w:t>
      </w:r>
    </w:p>
    <w:p w14:paraId="0E333178" w14:textId="77777777" w:rsidR="008F71E0" w:rsidRDefault="008F71E0" w:rsidP="00054B76">
      <w:pPr>
        <w:widowControl w:val="0"/>
        <w:ind w:hanging="852"/>
      </w:pPr>
    </w:p>
    <w:p w14:paraId="5CFD6F7B" w14:textId="77777777" w:rsidR="008F71E0" w:rsidRDefault="00525FD8" w:rsidP="00054B76">
      <w:pPr>
        <w:widowControl w:val="0"/>
        <w:numPr>
          <w:ilvl w:val="12"/>
          <w:numId w:val="0"/>
        </w:numPr>
      </w:pPr>
      <w:r>
        <w:t>135</w:t>
      </w:r>
      <w:r w:rsidR="008F71E0">
        <w:tab/>
        <w:t>TIMBER BATTENS:</w:t>
      </w:r>
    </w:p>
    <w:p w14:paraId="01AAA5F1" w14:textId="77777777" w:rsidR="008F71E0" w:rsidRDefault="008F71E0" w:rsidP="00054B76">
      <w:pPr>
        <w:widowControl w:val="0"/>
        <w:numPr>
          <w:ilvl w:val="12"/>
          <w:numId w:val="0"/>
        </w:numPr>
        <w:ind w:left="851"/>
      </w:pPr>
      <w:r>
        <w:t>Quality: free from decay, insect attack (except pinholes borers) and with no knots wider than half the width of the section.</w:t>
      </w:r>
    </w:p>
    <w:p w14:paraId="0AACC361" w14:textId="77777777" w:rsidR="008F71E0" w:rsidRDefault="00525FD8" w:rsidP="00054B76">
      <w:pPr>
        <w:widowControl w:val="0"/>
        <w:numPr>
          <w:ilvl w:val="12"/>
          <w:numId w:val="0"/>
        </w:numPr>
        <w:ind w:left="851"/>
      </w:pPr>
      <w:r>
        <w:t>Species: See A90/115</w:t>
      </w:r>
      <w:r w:rsidR="008F71E0">
        <w:t>,</w:t>
      </w:r>
    </w:p>
    <w:p w14:paraId="20D015E4" w14:textId="77777777" w:rsidR="008F71E0" w:rsidRPr="00525FD8" w:rsidRDefault="008F71E0" w:rsidP="00054B76">
      <w:pPr>
        <w:widowControl w:val="0"/>
        <w:numPr>
          <w:ilvl w:val="12"/>
          <w:numId w:val="0"/>
        </w:numPr>
        <w:ind w:left="851" w:firstLine="851"/>
        <w:rPr>
          <w:color w:val="0000FF"/>
        </w:rPr>
      </w:pPr>
      <w:r w:rsidRPr="00525FD8">
        <w:rPr>
          <w:color w:val="0000FF"/>
        </w:rPr>
        <w:t>Douglas Fir, preservative treated,</w:t>
      </w:r>
    </w:p>
    <w:p w14:paraId="69E49865" w14:textId="77777777" w:rsidR="008F71E0" w:rsidRPr="00525FD8" w:rsidRDefault="008F71E0" w:rsidP="00054B76">
      <w:pPr>
        <w:widowControl w:val="0"/>
        <w:numPr>
          <w:ilvl w:val="12"/>
          <w:numId w:val="0"/>
        </w:numPr>
        <w:ind w:left="851"/>
        <w:rPr>
          <w:color w:val="0000FF"/>
        </w:rPr>
      </w:pPr>
      <w:r w:rsidRPr="00525FD8">
        <w:rPr>
          <w:color w:val="0000FF"/>
        </w:rPr>
        <w:tab/>
        <w:t>Unseasoned untreated European Oak, Class 2,</w:t>
      </w:r>
    </w:p>
    <w:p w14:paraId="01B73DB7" w14:textId="77777777" w:rsidR="00525FD8" w:rsidRPr="00992DCC" w:rsidRDefault="00525FD8" w:rsidP="00054B76">
      <w:r w:rsidRPr="00992DCC">
        <w:t>FSC Certified timber with FSC Chain of Custody See Work section Z10 and Appendix APP FSC</w:t>
      </w:r>
    </w:p>
    <w:p w14:paraId="6DC73732" w14:textId="77777777" w:rsidR="008F71E0" w:rsidRDefault="008F71E0" w:rsidP="00054B76">
      <w:pPr>
        <w:widowControl w:val="0"/>
        <w:numPr>
          <w:ilvl w:val="12"/>
          <w:numId w:val="0"/>
        </w:numPr>
        <w:ind w:left="851"/>
      </w:pPr>
      <w:r>
        <w:t>Quality of timber and fixing: To BS 1186:Part 3.</w:t>
      </w:r>
    </w:p>
    <w:p w14:paraId="0E9D6F55" w14:textId="77777777" w:rsidR="008F71E0" w:rsidRDefault="008F71E0" w:rsidP="00054B76">
      <w:pPr>
        <w:widowControl w:val="0"/>
        <w:numPr>
          <w:ilvl w:val="12"/>
          <w:numId w:val="0"/>
        </w:numPr>
        <w:ind w:left="851"/>
      </w:pPr>
      <w:r>
        <w:t xml:space="preserve">Size: </w:t>
      </w:r>
      <w:r w:rsidRPr="00525FD8">
        <w:rPr>
          <w:color w:val="0000FF"/>
        </w:rPr>
        <w:t>50 x 25 mm. 50 x 38 mm. and 75 x 38</w:t>
      </w:r>
      <w:r>
        <w:t xml:space="preserve"> mm. sawn and regularized, See Drawings,</w:t>
      </w:r>
    </w:p>
    <w:p w14:paraId="48C4C527" w14:textId="77777777" w:rsidR="008F71E0" w:rsidRDefault="008F71E0" w:rsidP="00054B76">
      <w:pPr>
        <w:widowControl w:val="0"/>
        <w:numPr>
          <w:ilvl w:val="12"/>
          <w:numId w:val="0"/>
        </w:numPr>
        <w:ind w:left="851"/>
      </w:pPr>
      <w:r>
        <w:t>Moisture content at time of fixing: Not exceeding 24%.</w:t>
      </w:r>
    </w:p>
    <w:p w14:paraId="3FCC48A0" w14:textId="77777777" w:rsidR="008F71E0" w:rsidRDefault="008F71E0" w:rsidP="00054B76">
      <w:pPr>
        <w:widowControl w:val="0"/>
        <w:numPr>
          <w:ilvl w:val="12"/>
          <w:numId w:val="0"/>
        </w:numPr>
        <w:ind w:left="851"/>
      </w:pPr>
      <w:r>
        <w:t>Screw battens to metal or timber studs.  Do not use nails.</w:t>
      </w:r>
    </w:p>
    <w:p w14:paraId="1B0B0BB4" w14:textId="77777777" w:rsidR="008F71E0" w:rsidRDefault="008F71E0" w:rsidP="00054B76">
      <w:pPr>
        <w:widowControl w:val="0"/>
        <w:numPr>
          <w:ilvl w:val="12"/>
          <w:numId w:val="0"/>
        </w:numPr>
        <w:ind w:left="851"/>
      </w:pPr>
      <w:r>
        <w:t>Use double battens at column positions,</w:t>
      </w:r>
    </w:p>
    <w:p w14:paraId="11CCA93F" w14:textId="77777777" w:rsidR="008F71E0" w:rsidRDefault="008F71E0" w:rsidP="00054B76">
      <w:pPr>
        <w:widowControl w:val="0"/>
        <w:numPr>
          <w:ilvl w:val="12"/>
          <w:numId w:val="0"/>
        </w:numPr>
        <w:ind w:left="851"/>
      </w:pPr>
      <w:r>
        <w:t xml:space="preserve">Form a </w:t>
      </w:r>
      <w:proofErr w:type="gramStart"/>
      <w:r>
        <w:t>38 mm.</w:t>
      </w:r>
      <w:proofErr w:type="gramEnd"/>
      <w:r>
        <w:t xml:space="preserve"> ventilation cavity,</w:t>
      </w:r>
    </w:p>
    <w:p w14:paraId="738599D8" w14:textId="77777777" w:rsidR="008F71E0" w:rsidRDefault="008F71E0" w:rsidP="00054B76">
      <w:pPr>
        <w:widowControl w:val="0"/>
        <w:numPr>
          <w:ilvl w:val="12"/>
          <w:numId w:val="0"/>
        </w:numPr>
        <w:ind w:left="851"/>
      </w:pPr>
      <w:r>
        <w:t xml:space="preserve">Ensure the cavity is free from any </w:t>
      </w:r>
      <w:proofErr w:type="gramStart"/>
      <w:r>
        <w:t>blockages which</w:t>
      </w:r>
      <w:proofErr w:type="gramEnd"/>
      <w:r>
        <w:t xml:space="preserve"> could restrict air flow behind oak boards.</w:t>
      </w:r>
    </w:p>
    <w:p w14:paraId="676BEA01" w14:textId="77777777" w:rsidR="008F71E0" w:rsidRDefault="008F71E0" w:rsidP="00054B76">
      <w:pPr>
        <w:widowControl w:val="0"/>
        <w:numPr>
          <w:ilvl w:val="12"/>
          <w:numId w:val="0"/>
        </w:numPr>
        <w:ind w:left="851"/>
      </w:pPr>
      <w:r>
        <w:t xml:space="preserve">Fix </w:t>
      </w:r>
      <w:r w:rsidR="00525FD8">
        <w:t xml:space="preserve">battens to studs at nominal </w:t>
      </w:r>
      <w:r w:rsidRPr="00525FD8">
        <w:rPr>
          <w:color w:val="0000FF"/>
        </w:rPr>
        <w:t>487.5</w:t>
      </w:r>
      <w:r>
        <w:t xml:space="preserve"> mm. centres with fastenings to H21/136.</w:t>
      </w:r>
    </w:p>
    <w:p w14:paraId="31FD0FFE" w14:textId="77777777" w:rsidR="008F71E0" w:rsidRDefault="008F71E0" w:rsidP="00054B76">
      <w:pPr>
        <w:widowControl w:val="0"/>
        <w:numPr>
          <w:ilvl w:val="12"/>
          <w:numId w:val="0"/>
        </w:numPr>
        <w:ind w:left="851"/>
      </w:pPr>
      <w:r>
        <w:t>Battens: Fix at 600 mm. centres to studs through breathing sheathing board.</w:t>
      </w:r>
    </w:p>
    <w:p w14:paraId="545B3EC4" w14:textId="77777777" w:rsidR="008F71E0" w:rsidRDefault="008F71E0" w:rsidP="00054B76">
      <w:pPr>
        <w:widowControl w:val="0"/>
        <w:numPr>
          <w:ilvl w:val="12"/>
          <w:numId w:val="0"/>
        </w:numPr>
        <w:ind w:left="851"/>
      </w:pPr>
    </w:p>
    <w:p w14:paraId="4B83C795" w14:textId="77777777" w:rsidR="008F71E0" w:rsidRDefault="008F71E0" w:rsidP="00054B76">
      <w:pPr>
        <w:widowControl w:val="0"/>
        <w:numPr>
          <w:ilvl w:val="12"/>
          <w:numId w:val="0"/>
        </w:numPr>
      </w:pPr>
      <w:r>
        <w:t>136</w:t>
      </w:r>
      <w:r>
        <w:tab/>
        <w:t>BATTEN FASTENERS:</w:t>
      </w:r>
    </w:p>
    <w:p w14:paraId="198C8BED" w14:textId="77777777" w:rsidR="008F71E0" w:rsidRDefault="008F71E0" w:rsidP="00054B76">
      <w:pPr>
        <w:widowControl w:val="0"/>
        <w:numPr>
          <w:ilvl w:val="12"/>
          <w:numId w:val="0"/>
        </w:numPr>
        <w:ind w:left="851"/>
      </w:pPr>
      <w:r>
        <w:t>Spacing: not more than 600 mm. centres to every intermediate support and not less than 75 mm. from end of batten.</w:t>
      </w:r>
    </w:p>
    <w:p w14:paraId="3FE0D30C" w14:textId="77777777" w:rsidR="008F71E0" w:rsidRDefault="008F71E0" w:rsidP="00054B76">
      <w:pPr>
        <w:widowControl w:val="0"/>
        <w:numPr>
          <w:ilvl w:val="12"/>
          <w:numId w:val="0"/>
        </w:numPr>
        <w:ind w:left="851"/>
      </w:pPr>
      <w:r>
        <w:t>Type: Screws,</w:t>
      </w:r>
    </w:p>
    <w:p w14:paraId="2F0D45EF" w14:textId="77777777" w:rsidR="008F71E0" w:rsidRDefault="008F71E0" w:rsidP="00054B76">
      <w:pPr>
        <w:widowControl w:val="0"/>
        <w:numPr>
          <w:ilvl w:val="12"/>
          <w:numId w:val="0"/>
        </w:numPr>
        <w:ind w:left="851"/>
      </w:pPr>
      <w:r>
        <w:t>Size: 75 mm. long through 38 mm. battens countersunk into batten face,</w:t>
      </w:r>
    </w:p>
    <w:p w14:paraId="2B409BBF" w14:textId="77777777" w:rsidR="008F71E0" w:rsidRDefault="008F71E0" w:rsidP="00054B76">
      <w:pPr>
        <w:widowControl w:val="0"/>
        <w:numPr>
          <w:ilvl w:val="12"/>
          <w:numId w:val="0"/>
        </w:numPr>
        <w:ind w:left="851"/>
      </w:pPr>
      <w:r>
        <w:t>Gauge 12,</w:t>
      </w:r>
    </w:p>
    <w:p w14:paraId="68A3B185" w14:textId="77777777" w:rsidR="008F71E0" w:rsidRDefault="008F71E0" w:rsidP="00054B76">
      <w:pPr>
        <w:widowControl w:val="0"/>
        <w:numPr>
          <w:ilvl w:val="12"/>
          <w:numId w:val="0"/>
        </w:numPr>
        <w:ind w:left="851"/>
      </w:pPr>
      <w:r>
        <w:t>Head: countersunk cross top to BS 6605,</w:t>
      </w:r>
    </w:p>
    <w:p w14:paraId="6ADE31ED" w14:textId="77777777" w:rsidR="008F71E0" w:rsidRDefault="008F71E0" w:rsidP="00054B76">
      <w:pPr>
        <w:widowControl w:val="0"/>
        <w:numPr>
          <w:ilvl w:val="12"/>
          <w:numId w:val="0"/>
        </w:numPr>
        <w:ind w:left="851"/>
      </w:pPr>
      <w:r>
        <w:t xml:space="preserve">Reference: </w:t>
      </w:r>
      <w:proofErr w:type="spellStart"/>
      <w:r w:rsidRPr="006147F0">
        <w:rPr>
          <w:color w:val="0000FF"/>
        </w:rPr>
        <w:t>pozi</w:t>
      </w:r>
      <w:proofErr w:type="spellEnd"/>
      <w:r w:rsidRPr="006147F0">
        <w:rPr>
          <w:color w:val="0000FF"/>
        </w:rPr>
        <w:t>-drive</w:t>
      </w:r>
      <w:r>
        <w:t>,</w:t>
      </w:r>
    </w:p>
    <w:p w14:paraId="692E3F8A" w14:textId="77777777" w:rsidR="008F71E0" w:rsidRDefault="008F71E0" w:rsidP="00054B76">
      <w:pPr>
        <w:widowControl w:val="0"/>
        <w:numPr>
          <w:ilvl w:val="12"/>
          <w:numId w:val="0"/>
        </w:numPr>
        <w:ind w:left="851"/>
      </w:pPr>
      <w:r>
        <w:t xml:space="preserve">Manufacturer: </w:t>
      </w:r>
      <w:r w:rsidRPr="006147F0">
        <w:rPr>
          <w:color w:val="0000FF"/>
        </w:rPr>
        <w:t>Phillips</w:t>
      </w:r>
      <w:r>
        <w:t>,</w:t>
      </w:r>
    </w:p>
    <w:p w14:paraId="2E488772" w14:textId="77777777" w:rsidR="008F71E0" w:rsidRDefault="008F71E0" w:rsidP="00054B76">
      <w:pPr>
        <w:widowControl w:val="0"/>
        <w:numPr>
          <w:ilvl w:val="12"/>
          <w:numId w:val="0"/>
        </w:numPr>
        <w:ind w:left="851"/>
      </w:pPr>
      <w:r>
        <w:t>Material: stainless steel,</w:t>
      </w:r>
    </w:p>
    <w:p w14:paraId="2F80F2FD" w14:textId="77777777" w:rsidR="008F71E0" w:rsidRDefault="008F71E0" w:rsidP="00054B76">
      <w:pPr>
        <w:widowControl w:val="0"/>
        <w:numPr>
          <w:ilvl w:val="12"/>
          <w:numId w:val="0"/>
        </w:numPr>
        <w:ind w:left="851"/>
      </w:pPr>
      <w:r>
        <w:t xml:space="preserve">Grade: </w:t>
      </w:r>
      <w:r w:rsidR="00525FD8">
        <w:t xml:space="preserve">Marine </w:t>
      </w:r>
      <w:r>
        <w:t>316</w:t>
      </w:r>
      <w:r w:rsidR="00525FD8">
        <w:t xml:space="preserve"> equivalent</w:t>
      </w:r>
      <w:r>
        <w:t>,</w:t>
      </w:r>
    </w:p>
    <w:p w14:paraId="00F68DD5" w14:textId="77777777" w:rsidR="008F71E0" w:rsidRDefault="008F71E0" w:rsidP="00054B76">
      <w:pPr>
        <w:widowControl w:val="0"/>
        <w:numPr>
          <w:ilvl w:val="12"/>
          <w:numId w:val="0"/>
        </w:numPr>
        <w:ind w:left="851"/>
      </w:pPr>
      <w:r>
        <w:t>Thread: parallel thread,</w:t>
      </w:r>
    </w:p>
    <w:p w14:paraId="0DABE785" w14:textId="77777777" w:rsidR="008F71E0" w:rsidRDefault="008F71E0" w:rsidP="00054B76">
      <w:pPr>
        <w:widowControl w:val="0"/>
        <w:numPr>
          <w:ilvl w:val="12"/>
          <w:numId w:val="0"/>
        </w:numPr>
        <w:ind w:left="851"/>
      </w:pPr>
      <w:r>
        <w:t>Washers: Cup washers,</w:t>
      </w:r>
    </w:p>
    <w:p w14:paraId="16DD8335" w14:textId="77777777" w:rsidR="008F71E0" w:rsidRDefault="008F71E0" w:rsidP="00054B76">
      <w:pPr>
        <w:widowControl w:val="0"/>
        <w:numPr>
          <w:ilvl w:val="12"/>
          <w:numId w:val="0"/>
        </w:numPr>
        <w:ind w:left="851"/>
      </w:pPr>
      <w:r>
        <w:t xml:space="preserve">Size: </w:t>
      </w:r>
      <w:proofErr w:type="gramStart"/>
      <w:r>
        <w:t>19 mm.</w:t>
      </w:r>
      <w:proofErr w:type="gramEnd"/>
      <w:r>
        <w:t xml:space="preserve"> diameter,</w:t>
      </w:r>
    </w:p>
    <w:p w14:paraId="4AFF3579" w14:textId="77777777" w:rsidR="008F71E0" w:rsidRDefault="008F71E0" w:rsidP="00054B76">
      <w:pPr>
        <w:widowControl w:val="0"/>
        <w:numPr>
          <w:ilvl w:val="12"/>
          <w:numId w:val="0"/>
        </w:numPr>
        <w:ind w:left="851"/>
      </w:pPr>
      <w:r>
        <w:t>Thickness to transfer loads and resist distortion,</w:t>
      </w:r>
    </w:p>
    <w:p w14:paraId="3BB34168" w14:textId="77777777" w:rsidR="008F71E0" w:rsidRDefault="008F71E0" w:rsidP="00054B76">
      <w:pPr>
        <w:widowControl w:val="0"/>
        <w:numPr>
          <w:ilvl w:val="12"/>
          <w:numId w:val="0"/>
        </w:numPr>
        <w:ind w:left="851"/>
      </w:pPr>
    </w:p>
    <w:p w14:paraId="66E0F7DD" w14:textId="77777777" w:rsidR="008F71E0" w:rsidRDefault="008F71E0" w:rsidP="00054B76">
      <w:pPr>
        <w:widowControl w:val="0"/>
        <w:numPr>
          <w:ilvl w:val="12"/>
          <w:numId w:val="0"/>
        </w:numPr>
        <w:ind w:left="851"/>
      </w:pPr>
      <w:r>
        <w:t>WORKMANSHIP</w:t>
      </w:r>
    </w:p>
    <w:p w14:paraId="5F91C541" w14:textId="77777777" w:rsidR="007B6B57" w:rsidRDefault="007B6B57" w:rsidP="00054B76">
      <w:pPr>
        <w:widowControl w:val="0"/>
        <w:numPr>
          <w:ilvl w:val="12"/>
          <w:numId w:val="0"/>
        </w:numPr>
        <w:ind w:left="851"/>
      </w:pPr>
    </w:p>
    <w:p w14:paraId="764944FF" w14:textId="77777777" w:rsidR="006147F0" w:rsidRDefault="006147F0" w:rsidP="00054B76">
      <w:pPr>
        <w:widowControl w:val="0"/>
        <w:numPr>
          <w:ilvl w:val="12"/>
          <w:numId w:val="0"/>
        </w:numPr>
      </w:pPr>
      <w:r>
        <w:t>209</w:t>
      </w:r>
      <w:r>
        <w:tab/>
        <w:t>MATERIALS EUROPEAN OAK BOARDING AND DOUGLAS FIR BATTENS:</w:t>
      </w:r>
    </w:p>
    <w:p w14:paraId="73E8EA89" w14:textId="77777777" w:rsidR="006147F0" w:rsidRPr="00992DCC" w:rsidRDefault="007B6B57" w:rsidP="00054B76">
      <w:r>
        <w:t xml:space="preserve">See </w:t>
      </w:r>
      <w:r w:rsidR="006147F0" w:rsidRPr="00992DCC">
        <w:t>Appendix APP FSC</w:t>
      </w:r>
      <w:r>
        <w:t xml:space="preserve"> and APP H21 </w:t>
      </w:r>
    </w:p>
    <w:p w14:paraId="497A8C5F" w14:textId="77777777" w:rsidR="006147F0" w:rsidRPr="006147F0" w:rsidRDefault="006147F0" w:rsidP="00054B76">
      <w:pPr>
        <w:widowControl w:val="0"/>
        <w:numPr>
          <w:ilvl w:val="12"/>
          <w:numId w:val="0"/>
        </w:numPr>
        <w:ind w:left="851"/>
        <w:rPr>
          <w:lang w:val="fr-FR"/>
        </w:rPr>
      </w:pPr>
    </w:p>
    <w:p w14:paraId="7D67E310" w14:textId="77777777" w:rsidR="006147F0" w:rsidRDefault="006147F0" w:rsidP="00054B76">
      <w:pPr>
        <w:widowControl w:val="0"/>
        <w:numPr>
          <w:ilvl w:val="12"/>
          <w:numId w:val="0"/>
        </w:numPr>
      </w:pPr>
      <w:r>
        <w:t>209C</w:t>
      </w:r>
      <w:r>
        <w:tab/>
        <w:t>MANUFACTURER:</w:t>
      </w:r>
      <w:r w:rsidR="00E96317">
        <w:t xml:space="preserve"> </w:t>
      </w:r>
      <w:r>
        <w:t>FASTENINGS:</w:t>
      </w:r>
    </w:p>
    <w:p w14:paraId="157ED2C1" w14:textId="77777777" w:rsidR="006147F0" w:rsidRDefault="00936AE7" w:rsidP="00054B76">
      <w:pPr>
        <w:widowControl w:val="0"/>
        <w:numPr>
          <w:ilvl w:val="12"/>
          <w:numId w:val="0"/>
        </w:numPr>
        <w:ind w:left="851"/>
      </w:pPr>
      <w:r>
        <w:t>See Appendix APP H21 and APP Z20</w:t>
      </w:r>
    </w:p>
    <w:p w14:paraId="3D67E5FE" w14:textId="77777777" w:rsidR="008F71E0" w:rsidRDefault="008F71E0" w:rsidP="00054B76">
      <w:pPr>
        <w:widowControl w:val="0"/>
        <w:numPr>
          <w:ilvl w:val="12"/>
          <w:numId w:val="0"/>
        </w:numPr>
        <w:ind w:left="851"/>
      </w:pPr>
    </w:p>
    <w:p w14:paraId="55EF1DBC" w14:textId="77777777" w:rsidR="008F71E0" w:rsidRDefault="008F71E0" w:rsidP="00054B76">
      <w:pPr>
        <w:widowControl w:val="0"/>
        <w:numPr>
          <w:ilvl w:val="12"/>
          <w:numId w:val="0"/>
        </w:numPr>
        <w:ind w:left="851"/>
      </w:pPr>
      <w:r>
        <w:t>SAMPLES/CONTROL SAMPLES/MOCK-UPS</w:t>
      </w:r>
    </w:p>
    <w:p w14:paraId="515494AE" w14:textId="77777777" w:rsidR="008F71E0" w:rsidRDefault="008F71E0" w:rsidP="00054B76">
      <w:pPr>
        <w:widowControl w:val="0"/>
        <w:numPr>
          <w:ilvl w:val="12"/>
          <w:numId w:val="0"/>
        </w:numPr>
        <w:ind w:left="851"/>
      </w:pPr>
    </w:p>
    <w:p w14:paraId="34D8B9D1" w14:textId="77777777" w:rsidR="008F71E0" w:rsidRDefault="008F71E0" w:rsidP="00054B76">
      <w:pPr>
        <w:widowControl w:val="0"/>
        <w:numPr>
          <w:ilvl w:val="12"/>
          <w:numId w:val="0"/>
        </w:numPr>
      </w:pPr>
      <w:r>
        <w:t>240</w:t>
      </w:r>
      <w:r>
        <w:tab/>
        <w:t>FULL SIZE MOCK UP CLADDING:</w:t>
      </w:r>
    </w:p>
    <w:p w14:paraId="795D6243" w14:textId="77777777" w:rsidR="008F71E0" w:rsidRDefault="008F71E0" w:rsidP="00054B76">
      <w:pPr>
        <w:widowControl w:val="0"/>
        <w:numPr>
          <w:ilvl w:val="12"/>
          <w:numId w:val="0"/>
        </w:numPr>
        <w:ind w:left="851"/>
      </w:pPr>
      <w:r>
        <w:t>Construct in a CA approved location, a full size mock-up of external wall including:</w:t>
      </w:r>
    </w:p>
    <w:p w14:paraId="0E8F8E4B" w14:textId="77777777" w:rsidR="008F71E0" w:rsidRPr="00885608" w:rsidRDefault="008F71E0" w:rsidP="00054B76">
      <w:pPr>
        <w:widowControl w:val="0"/>
        <w:numPr>
          <w:ilvl w:val="12"/>
          <w:numId w:val="0"/>
        </w:numPr>
        <w:ind w:left="851"/>
        <w:rPr>
          <w:color w:val="0000FF"/>
        </w:rPr>
      </w:pPr>
      <w:proofErr w:type="gramStart"/>
      <w:r w:rsidRPr="00885608">
        <w:rPr>
          <w:color w:val="0000FF"/>
        </w:rPr>
        <w:t>timber</w:t>
      </w:r>
      <w:proofErr w:type="gramEnd"/>
      <w:r w:rsidRPr="00885608">
        <w:rPr>
          <w:color w:val="0000FF"/>
        </w:rPr>
        <w:t xml:space="preserve"> cladding between bottom sill and top capping</w:t>
      </w:r>
    </w:p>
    <w:p w14:paraId="345280BB" w14:textId="77777777" w:rsidR="008F71E0" w:rsidRPr="00885608" w:rsidRDefault="008F71E0" w:rsidP="00054B76">
      <w:pPr>
        <w:widowControl w:val="0"/>
        <w:numPr>
          <w:ilvl w:val="12"/>
          <w:numId w:val="0"/>
        </w:numPr>
        <w:ind w:left="851"/>
        <w:rPr>
          <w:color w:val="0000FF"/>
        </w:rPr>
      </w:pPr>
      <w:proofErr w:type="gramStart"/>
      <w:r w:rsidRPr="00885608">
        <w:rPr>
          <w:color w:val="0000FF"/>
        </w:rPr>
        <w:t>from</w:t>
      </w:r>
      <w:proofErr w:type="gramEnd"/>
      <w:r w:rsidRPr="00885608">
        <w:rPr>
          <w:color w:val="0000FF"/>
        </w:rPr>
        <w:t xml:space="preserve"> external corner to trims at opening,</w:t>
      </w:r>
    </w:p>
    <w:p w14:paraId="5C214339" w14:textId="77777777" w:rsidR="008F71E0" w:rsidRPr="00885608" w:rsidRDefault="008F71E0" w:rsidP="00054B76">
      <w:pPr>
        <w:widowControl w:val="0"/>
        <w:numPr>
          <w:ilvl w:val="12"/>
          <w:numId w:val="0"/>
        </w:numPr>
        <w:ind w:left="851"/>
        <w:rPr>
          <w:color w:val="0000FF"/>
        </w:rPr>
      </w:pPr>
      <w:proofErr w:type="gramStart"/>
      <w:r w:rsidRPr="00885608">
        <w:rPr>
          <w:color w:val="0000FF"/>
        </w:rPr>
        <w:t>showing</w:t>
      </w:r>
      <w:proofErr w:type="gramEnd"/>
      <w:r w:rsidRPr="00885608">
        <w:rPr>
          <w:color w:val="0000FF"/>
        </w:rPr>
        <w:t xml:space="preserve"> board profile, layout, selected surface texture, fastenings and finishes,</w:t>
      </w:r>
    </w:p>
    <w:p w14:paraId="031CD1E1" w14:textId="77777777" w:rsidR="008F71E0" w:rsidRPr="00885608" w:rsidRDefault="008F71E0" w:rsidP="00054B76">
      <w:pPr>
        <w:widowControl w:val="0"/>
        <w:numPr>
          <w:ilvl w:val="12"/>
          <w:numId w:val="0"/>
        </w:numPr>
        <w:ind w:left="851"/>
        <w:rPr>
          <w:color w:val="0000FF"/>
        </w:rPr>
      </w:pPr>
      <w:proofErr w:type="gramStart"/>
      <w:r w:rsidRPr="00885608">
        <w:rPr>
          <w:color w:val="0000FF"/>
        </w:rPr>
        <w:t>for</w:t>
      </w:r>
      <w:proofErr w:type="gramEnd"/>
      <w:r w:rsidRPr="00885608">
        <w:rPr>
          <w:color w:val="0000FF"/>
        </w:rPr>
        <w:t xml:space="preserve"> the purpose of reviewing material quality and workmanship, testing fixings and weather resistance.</w:t>
      </w:r>
    </w:p>
    <w:p w14:paraId="03AC54FF" w14:textId="77777777" w:rsidR="008F71E0" w:rsidRDefault="008F71E0" w:rsidP="00054B76">
      <w:pPr>
        <w:widowControl w:val="0"/>
        <w:numPr>
          <w:ilvl w:val="12"/>
          <w:numId w:val="0"/>
        </w:numPr>
        <w:ind w:left="851"/>
      </w:pPr>
      <w:r>
        <w:t>All materials may be reused in the building if undamaged</w:t>
      </w:r>
    </w:p>
    <w:p w14:paraId="05456D38" w14:textId="77777777" w:rsidR="008F71E0" w:rsidRDefault="008F71E0" w:rsidP="00054B76">
      <w:pPr>
        <w:widowControl w:val="0"/>
        <w:numPr>
          <w:ilvl w:val="12"/>
          <w:numId w:val="0"/>
        </w:numPr>
        <w:ind w:left="851"/>
      </w:pPr>
    </w:p>
    <w:p w14:paraId="537BB8C0" w14:textId="77777777" w:rsidR="008F71E0" w:rsidRDefault="008F71E0" w:rsidP="00054B76">
      <w:pPr>
        <w:widowControl w:val="0"/>
        <w:numPr>
          <w:ilvl w:val="12"/>
          <w:numId w:val="0"/>
        </w:numPr>
        <w:ind w:left="851" w:hanging="852"/>
      </w:pPr>
      <w:r>
        <w:t>360</w:t>
      </w:r>
      <w:r>
        <w:tab/>
        <w:t>FIXING BOARDING:</w:t>
      </w:r>
    </w:p>
    <w:p w14:paraId="4C6B9045" w14:textId="77777777" w:rsidR="008F71E0" w:rsidRDefault="008F71E0" w:rsidP="00054B76">
      <w:pPr>
        <w:widowControl w:val="0"/>
      </w:pPr>
      <w:r>
        <w:t>Fix boards securely to give flat, true surfaces free from undulations, lipping, splits, hammer marks and protruding fastenings.</w:t>
      </w:r>
    </w:p>
    <w:p w14:paraId="558A76F0" w14:textId="77777777" w:rsidR="008F71E0" w:rsidRDefault="008F71E0" w:rsidP="00054B76">
      <w:pPr>
        <w:widowControl w:val="0"/>
      </w:pPr>
      <w:r>
        <w:t>Allow for movement of boards and fastenings to prevent cupping, springing, excessive opening of joints or other defects.</w:t>
      </w:r>
    </w:p>
    <w:p w14:paraId="3C01C727" w14:textId="77777777" w:rsidR="008F71E0" w:rsidRDefault="008F71E0" w:rsidP="00054B76">
      <w:pPr>
        <w:widowControl w:val="0"/>
      </w:pPr>
      <w:r>
        <w:t>Position heading joints centrally over supports and not less than two board widths apart on any one support.</w:t>
      </w:r>
    </w:p>
    <w:p w14:paraId="2B420793" w14:textId="77777777" w:rsidR="008F71E0" w:rsidRDefault="008F71E0" w:rsidP="00054B76">
      <w:pPr>
        <w:widowControl w:val="0"/>
      </w:pPr>
      <w:r>
        <w:t xml:space="preserve">Punch </w:t>
      </w:r>
      <w:proofErr w:type="gramStart"/>
      <w:r>
        <w:t>nail</w:t>
      </w:r>
      <w:proofErr w:type="gramEnd"/>
      <w:r>
        <w:t xml:space="preserve"> heads below surfaces that will be visible in the completed work.</w:t>
      </w:r>
    </w:p>
    <w:p w14:paraId="1F29552A" w14:textId="77777777" w:rsidR="008F71E0" w:rsidRDefault="008F71E0" w:rsidP="00054B76">
      <w:pPr>
        <w:widowControl w:val="0"/>
        <w:numPr>
          <w:ilvl w:val="12"/>
          <w:numId w:val="0"/>
        </w:numPr>
        <w:ind w:left="851"/>
      </w:pPr>
    </w:p>
    <w:p w14:paraId="0FB50008" w14:textId="77777777" w:rsidR="008F71E0" w:rsidRDefault="008F71E0" w:rsidP="00054B76">
      <w:pPr>
        <w:widowControl w:val="0"/>
        <w:numPr>
          <w:ilvl w:val="12"/>
          <w:numId w:val="0"/>
        </w:numPr>
      </w:pPr>
      <w:r>
        <w:t>361</w:t>
      </w:r>
      <w:r>
        <w:tab/>
        <w:t>FIXING AND FASTENING:</w:t>
      </w:r>
    </w:p>
    <w:p w14:paraId="2DCEE93B" w14:textId="77777777" w:rsidR="008F71E0" w:rsidRDefault="008F71E0" w:rsidP="00054B76">
      <w:pPr>
        <w:widowControl w:val="0"/>
        <w:numPr>
          <w:ilvl w:val="12"/>
          <w:numId w:val="0"/>
        </w:numPr>
        <w:ind w:left="851"/>
      </w:pPr>
      <w:r>
        <w:t>Boards:</w:t>
      </w:r>
    </w:p>
    <w:p w14:paraId="75D64A5B" w14:textId="77777777" w:rsidR="008F71E0" w:rsidRDefault="008F71E0" w:rsidP="00054B76">
      <w:pPr>
        <w:widowControl w:val="0"/>
        <w:numPr>
          <w:ilvl w:val="12"/>
          <w:numId w:val="0"/>
        </w:numPr>
        <w:ind w:left="851"/>
      </w:pPr>
      <w:r>
        <w:t>Drill Holes oversized (10 mm. diameter) to allow for board shrinkage and moisture movement.</w:t>
      </w:r>
    </w:p>
    <w:p w14:paraId="38EF81AA" w14:textId="77777777" w:rsidR="008F71E0" w:rsidRDefault="008F71E0" w:rsidP="00054B76">
      <w:pPr>
        <w:widowControl w:val="0"/>
        <w:numPr>
          <w:ilvl w:val="12"/>
          <w:numId w:val="0"/>
        </w:numPr>
        <w:ind w:left="851"/>
      </w:pPr>
      <w:r>
        <w:t>Route recess minimum 6 mm. into face for washers,</w:t>
      </w:r>
    </w:p>
    <w:p w14:paraId="574E334B" w14:textId="77777777" w:rsidR="008F71E0" w:rsidRDefault="008F71E0" w:rsidP="00054B76">
      <w:pPr>
        <w:widowControl w:val="0"/>
        <w:numPr>
          <w:ilvl w:val="12"/>
          <w:numId w:val="0"/>
        </w:numPr>
        <w:ind w:left="851"/>
      </w:pPr>
      <w:r>
        <w:lastRenderedPageBreak/>
        <w:t>Arrange washer slots to be vertical on horizontal boards,</w:t>
      </w:r>
    </w:p>
    <w:p w14:paraId="6E12AA98" w14:textId="77777777" w:rsidR="008F71E0" w:rsidRDefault="008F71E0" w:rsidP="00054B76">
      <w:pPr>
        <w:widowControl w:val="0"/>
        <w:numPr>
          <w:ilvl w:val="12"/>
          <w:numId w:val="0"/>
        </w:numPr>
        <w:ind w:left="851"/>
      </w:pPr>
      <w:r>
        <w:t>Arrange washer slots to be horizontal on vertical boards,</w:t>
      </w:r>
    </w:p>
    <w:p w14:paraId="5D278E11" w14:textId="77777777" w:rsidR="008F71E0" w:rsidRDefault="008F71E0" w:rsidP="00054B76">
      <w:pPr>
        <w:widowControl w:val="0"/>
        <w:numPr>
          <w:ilvl w:val="12"/>
          <w:numId w:val="0"/>
        </w:numPr>
        <w:ind w:left="851"/>
      </w:pPr>
      <w:r>
        <w:t>Position washers centrally before tightening,</w:t>
      </w:r>
    </w:p>
    <w:p w14:paraId="5181FDF6" w14:textId="77777777" w:rsidR="008F71E0" w:rsidRDefault="008F71E0" w:rsidP="00054B76">
      <w:pPr>
        <w:widowControl w:val="0"/>
        <w:numPr>
          <w:ilvl w:val="12"/>
          <w:numId w:val="0"/>
        </w:numPr>
        <w:ind w:left="851"/>
      </w:pPr>
    </w:p>
    <w:p w14:paraId="02F8B3C4" w14:textId="77777777" w:rsidR="008F71E0" w:rsidRDefault="008F71E0" w:rsidP="00054B76">
      <w:pPr>
        <w:widowControl w:val="0"/>
        <w:numPr>
          <w:ilvl w:val="12"/>
          <w:numId w:val="0"/>
        </w:numPr>
      </w:pPr>
      <w:r>
        <w:t>380</w:t>
      </w:r>
      <w:r>
        <w:tab/>
        <w:t>PELLETS &amp; CORNER PELLETS</w:t>
      </w:r>
    </w:p>
    <w:p w14:paraId="1A15212D" w14:textId="77777777" w:rsidR="008F71E0" w:rsidRDefault="008F71E0" w:rsidP="00054B76">
      <w:pPr>
        <w:widowControl w:val="0"/>
        <w:numPr>
          <w:ilvl w:val="12"/>
          <w:numId w:val="0"/>
        </w:numPr>
        <w:ind w:left="851"/>
      </w:pPr>
      <w:proofErr w:type="gramStart"/>
      <w:r>
        <w:t>All pellets to be short grain (nominal 12 mm. diameter) minimum 10 mm. deep.</w:t>
      </w:r>
      <w:proofErr w:type="gramEnd"/>
      <w:r>
        <w:t xml:space="preserve"> </w:t>
      </w:r>
      <w:proofErr w:type="gramStart"/>
      <w:r>
        <w:t>moisture</w:t>
      </w:r>
      <w:proofErr w:type="gramEnd"/>
      <w:r>
        <w:t xml:space="preserve"> content to be same as board being fixed.</w:t>
      </w:r>
    </w:p>
    <w:p w14:paraId="37A66CF4" w14:textId="77777777" w:rsidR="008F71E0" w:rsidRDefault="008F71E0" w:rsidP="00054B76">
      <w:pPr>
        <w:widowControl w:val="0"/>
        <w:numPr>
          <w:ilvl w:val="12"/>
          <w:numId w:val="0"/>
        </w:numPr>
        <w:ind w:left="851"/>
      </w:pPr>
      <w:r>
        <w:t>Pellets to be cut from same material as boards with grain to run in same direction as board.</w:t>
      </w:r>
    </w:p>
    <w:p w14:paraId="06AEA090" w14:textId="77777777" w:rsidR="008F71E0" w:rsidRDefault="008F71E0" w:rsidP="00054B76">
      <w:pPr>
        <w:widowControl w:val="0"/>
        <w:numPr>
          <w:ilvl w:val="12"/>
          <w:numId w:val="0"/>
        </w:numPr>
        <w:ind w:left="851"/>
      </w:pPr>
      <w:r>
        <w:t>Holes to be bored with scoring drill bit.</w:t>
      </w:r>
    </w:p>
    <w:p w14:paraId="74527892" w14:textId="77777777" w:rsidR="008F71E0" w:rsidRDefault="008F71E0" w:rsidP="00054B76">
      <w:pPr>
        <w:widowControl w:val="0"/>
        <w:numPr>
          <w:ilvl w:val="12"/>
          <w:numId w:val="0"/>
        </w:numPr>
        <w:ind w:left="851"/>
      </w:pPr>
      <w:r>
        <w:t>Pellets to be inserted fully filled with waterproof adhesive applied to manufacturer’s instructions.</w:t>
      </w:r>
    </w:p>
    <w:p w14:paraId="1AE86517" w14:textId="77777777" w:rsidR="008F71E0" w:rsidRDefault="008F71E0" w:rsidP="00054B76">
      <w:pPr>
        <w:widowControl w:val="0"/>
        <w:numPr>
          <w:ilvl w:val="12"/>
          <w:numId w:val="0"/>
        </w:numPr>
        <w:ind w:left="851"/>
      </w:pPr>
      <w:r>
        <w:t>Pellets to be planed flush to board face.</w:t>
      </w:r>
    </w:p>
    <w:p w14:paraId="607AD422" w14:textId="77777777" w:rsidR="008F71E0" w:rsidRDefault="008F71E0" w:rsidP="00054B76">
      <w:pPr>
        <w:widowControl w:val="0"/>
        <w:numPr>
          <w:ilvl w:val="12"/>
          <w:numId w:val="0"/>
        </w:numPr>
        <w:ind w:left="851"/>
      </w:pPr>
    </w:p>
    <w:p w14:paraId="6328FFB4" w14:textId="77777777" w:rsidR="008F71E0" w:rsidRDefault="008F71E0" w:rsidP="00054B76">
      <w:pPr>
        <w:pStyle w:val="TOC1"/>
        <w:tabs>
          <w:tab w:val="clear" w:pos="851"/>
          <w:tab w:val="clear" w:pos="1701"/>
          <w:tab w:val="clear" w:pos="8789"/>
        </w:tabs>
      </w:pPr>
      <w:r>
        <w:t>END OF WORK SECTION H21 TIMBER WEATHERBOARDING</w:t>
      </w:r>
    </w:p>
    <w:p w14:paraId="36E6970D" w14:textId="77777777" w:rsidR="00D343F7" w:rsidRPr="003C02C4" w:rsidRDefault="00D343F7" w:rsidP="00054B76">
      <w:bookmarkStart w:id="16" w:name="_Toc72051348"/>
      <w:bookmarkStart w:id="17" w:name="_Toc72051990"/>
      <w:bookmarkStart w:id="18" w:name="_Toc12346477"/>
      <w:r>
        <w:br w:type="page"/>
      </w:r>
      <w:r>
        <w:lastRenderedPageBreak/>
        <w:t>Appendix/</w:t>
      </w:r>
      <w:r w:rsidRPr="003C02C4">
        <w:t>Clause(s) on previous page</w:t>
      </w:r>
      <w:r>
        <w:t>(</w:t>
      </w:r>
      <w:r w:rsidRPr="003C02C4">
        <w:t>s</w:t>
      </w:r>
      <w:r>
        <w:t>)</w:t>
      </w:r>
    </w:p>
    <w:p w14:paraId="473D8E76" w14:textId="77777777" w:rsidR="00D343F7" w:rsidRPr="003C02C4" w:rsidRDefault="00D343F7" w:rsidP="00054B76">
      <w:pPr>
        <w:rPr>
          <w:b/>
          <w:bCs/>
        </w:rPr>
      </w:pPr>
    </w:p>
    <w:p w14:paraId="1F8F1C50" w14:textId="77777777" w:rsidR="001E25A8" w:rsidRPr="003C02C4" w:rsidRDefault="001E25A8" w:rsidP="001E25A8">
      <w:pPr>
        <w:rPr>
          <w:color w:val="FF0000"/>
        </w:rPr>
      </w:pPr>
      <w:r w:rsidRPr="003C02C4">
        <w:rPr>
          <w:color w:val="FF0000"/>
        </w:rPr>
        <w:t>NB: NOTES ON EDITING SPECIFICATIONS:</w:t>
      </w:r>
    </w:p>
    <w:p w14:paraId="503DDB90" w14:textId="77777777" w:rsidR="001E25A8" w:rsidRPr="0053178F" w:rsidRDefault="001E25A8" w:rsidP="001E25A8">
      <w:pPr>
        <w:shd w:val="pct10" w:color="auto" w:fill="auto"/>
        <w:rPr>
          <w:color w:val="FF0000"/>
        </w:rPr>
      </w:pPr>
      <w:r w:rsidRPr="0053178F">
        <w:rPr>
          <w:color w:val="FF0000"/>
        </w:rPr>
        <w:t xml:space="preserve">Use as </w:t>
      </w:r>
      <w:r w:rsidRPr="00724DF8">
        <w:rPr>
          <w:color w:val="0000FF"/>
        </w:rPr>
        <w:t xml:space="preserve">guidance, </w:t>
      </w:r>
      <w:r>
        <w:rPr>
          <w:color w:val="0000FF"/>
        </w:rPr>
        <w:t>a stand</w:t>
      </w:r>
      <w:r w:rsidRPr="00724DF8">
        <w:rPr>
          <w:color w:val="0000FF"/>
        </w:rPr>
        <w:t>alone appendix or merge into work section</w:t>
      </w:r>
      <w:r>
        <w:rPr>
          <w:color w:val="FF0000"/>
        </w:rPr>
        <w:t>.</w:t>
      </w:r>
    </w:p>
    <w:p w14:paraId="701D0D7C" w14:textId="77777777" w:rsidR="001E25A8" w:rsidRPr="003C02C4" w:rsidRDefault="001E25A8" w:rsidP="001E25A8">
      <w:pPr>
        <w:shd w:val="pct10" w:color="auto" w:fill="auto"/>
        <w:rPr>
          <w:color w:val="FF0000"/>
        </w:rPr>
      </w:pPr>
      <w:r w:rsidRPr="003C02C4">
        <w:rPr>
          <w:color w:val="FF0000"/>
        </w:rPr>
        <w:t xml:space="preserve">Delete all of the Information on this and other pages of guidance notes, excluding the page break above, down to the end of </w:t>
      </w:r>
      <w:r w:rsidRPr="003C02C4">
        <w:rPr>
          <w:b/>
          <w:bCs/>
          <w:color w:val="800080"/>
        </w:rPr>
        <w:t>NBS</w:t>
      </w:r>
      <w:r w:rsidRPr="003C02C4">
        <w:rPr>
          <w:color w:val="FF0000"/>
        </w:rPr>
        <w:t xml:space="preserve"> compatibility URLs (website addresses), when adding this work section or clauses to a project specification or purchase order.</w:t>
      </w:r>
    </w:p>
    <w:p w14:paraId="259B36A6" w14:textId="77777777" w:rsidR="001E25A8" w:rsidRPr="003C02C4" w:rsidRDefault="001E25A8" w:rsidP="001E25A8">
      <w:pPr>
        <w:rPr>
          <w:color w:val="FF0000"/>
        </w:rPr>
      </w:pPr>
      <w:r w:rsidRPr="003C02C4">
        <w:rPr>
          <w:color w:val="FF0000"/>
        </w:rPr>
        <w:t>Edit the clauses by selecting the clauses required, deleting any not required, by editing the [</w:t>
      </w:r>
      <w:r w:rsidRPr="003C02C4">
        <w:rPr>
          <w:color w:val="0000FF"/>
        </w:rPr>
        <w:t>blue text which often describes options available</w:t>
      </w:r>
      <w:r w:rsidRPr="003C02C4">
        <w:rPr>
          <w:color w:val="FF0000"/>
        </w:rPr>
        <w:t>] within square brackets to suit the project; or edit the specification to suit the procurement method.</w:t>
      </w:r>
    </w:p>
    <w:p w14:paraId="4E8C47A9" w14:textId="77777777" w:rsidR="001E25A8" w:rsidRPr="003C02C4" w:rsidRDefault="001E25A8" w:rsidP="001E25A8">
      <w:pPr>
        <w:rPr>
          <w:color w:val="FF0000"/>
        </w:rPr>
      </w:pPr>
      <w:r w:rsidRPr="003C02C4">
        <w:rPr>
          <w:color w:val="FF0000"/>
        </w:rPr>
        <w:t xml:space="preserve">Remove all square brackets using search for </w:t>
      </w:r>
      <w:proofErr w:type="gramStart"/>
      <w:r w:rsidRPr="003C02C4">
        <w:t>[</w:t>
      </w:r>
      <w:r w:rsidRPr="003C02C4">
        <w:rPr>
          <w:color w:val="FF0000"/>
        </w:rPr>
        <w:t xml:space="preserve"> and</w:t>
      </w:r>
      <w:proofErr w:type="gramEnd"/>
      <w:r w:rsidRPr="003C02C4">
        <w:rPr>
          <w:color w:val="FF0000"/>
        </w:rPr>
        <w:t xml:space="preserve"> replace with nothing and search for </w:t>
      </w:r>
      <w:r w:rsidRPr="003C02C4">
        <w:t>]</w:t>
      </w:r>
      <w:r w:rsidRPr="003C02C4">
        <w:rPr>
          <w:color w:val="FF0000"/>
        </w:rPr>
        <w:t xml:space="preserve"> and replace with nothing.</w:t>
      </w:r>
    </w:p>
    <w:p w14:paraId="76A5F190" w14:textId="77777777" w:rsidR="001E25A8" w:rsidRPr="003C02C4" w:rsidRDefault="001E25A8" w:rsidP="001E25A8">
      <w:pPr>
        <w:rPr>
          <w:color w:val="FF0000"/>
        </w:rPr>
      </w:pPr>
      <w:r w:rsidRPr="003C02C4">
        <w:rPr>
          <w:color w:val="FF0000"/>
        </w:rPr>
        <w:t xml:space="preserve">Replace </w:t>
      </w:r>
      <w:r w:rsidRPr="003C02C4">
        <w:rPr>
          <w:color w:val="0000FF"/>
        </w:rPr>
        <w:t>blue text</w:t>
      </w:r>
      <w:r w:rsidRPr="003C02C4">
        <w:rPr>
          <w:color w:val="FF0000"/>
        </w:rPr>
        <w:t xml:space="preserve"> with </w:t>
      </w:r>
      <w:r w:rsidRPr="003C02C4">
        <w:t>black text</w:t>
      </w:r>
      <w:r w:rsidRPr="003C02C4">
        <w:rPr>
          <w:color w:val="FF0000"/>
        </w:rPr>
        <w:t xml:space="preserve"> by selecting all and choosing </w:t>
      </w:r>
      <w:r w:rsidRPr="003C02C4">
        <w:t>auto</w:t>
      </w:r>
      <w:r w:rsidRPr="003C02C4">
        <w:rPr>
          <w:color w:val="FF0000"/>
        </w:rPr>
        <w:t xml:space="preserve"> or </w:t>
      </w:r>
      <w:r w:rsidRPr="003C02C4">
        <w:t>black</w:t>
      </w:r>
      <w:r w:rsidRPr="003C02C4">
        <w:rPr>
          <w:color w:val="FF0000"/>
        </w:rPr>
        <w:t xml:space="preserve"> colour text.</w:t>
      </w:r>
    </w:p>
    <w:p w14:paraId="573112FA" w14:textId="77777777" w:rsidR="001E25A8" w:rsidRPr="003C02C4" w:rsidRDefault="001E25A8" w:rsidP="001E25A8">
      <w:pPr>
        <w:rPr>
          <w:color w:val="FF0000"/>
        </w:rPr>
      </w:pPr>
      <w:r w:rsidRPr="003C02C4">
        <w:rPr>
          <w:color w:val="FF0000"/>
        </w:rPr>
        <w:t>There are clauses in Red text in the Specification these are examples of project specific versions of the generic clauses that are included for guidance and are likely to be deleted or edited if they are useful to the project.</w:t>
      </w:r>
    </w:p>
    <w:p w14:paraId="10B1EFCB" w14:textId="77777777" w:rsidR="001E25A8" w:rsidRPr="003C02C4" w:rsidRDefault="001E25A8" w:rsidP="001E25A8">
      <w:pPr>
        <w:rPr>
          <w:b/>
        </w:rPr>
      </w:pPr>
      <w:r w:rsidRPr="003C02C4">
        <w:rPr>
          <w:color w:val="FF0000"/>
        </w:rPr>
        <w:t xml:space="preserve">Remove any </w:t>
      </w:r>
      <w:r w:rsidRPr="003C02C4">
        <w:rPr>
          <w:color w:val="FF0000"/>
          <w:shd w:val="pct10" w:color="000000" w:fill="FFFFFF"/>
        </w:rPr>
        <w:t>grey tone</w:t>
      </w:r>
      <w:r w:rsidRPr="003C02C4">
        <w:rPr>
          <w:color w:val="FF0000"/>
        </w:rPr>
        <w:t xml:space="preserve"> by selecting all text</w:t>
      </w:r>
      <w:r>
        <w:rPr>
          <w:color w:val="FF0000"/>
        </w:rPr>
        <w:t xml:space="preserve">, </w:t>
      </w:r>
      <w:r w:rsidRPr="003C02C4">
        <w:rPr>
          <w:color w:val="FF0000"/>
        </w:rPr>
        <w:t xml:space="preserve">and </w:t>
      </w:r>
      <w:r>
        <w:rPr>
          <w:color w:val="FF0000"/>
        </w:rPr>
        <w:t>select Format &gt; Borders and Shading &gt; Shading &gt; No fill &gt; Okay.</w:t>
      </w:r>
    </w:p>
    <w:p w14:paraId="1548F299" w14:textId="77777777" w:rsidR="001E25A8" w:rsidRPr="003C02C4" w:rsidRDefault="001E25A8" w:rsidP="001E25A8">
      <w:pPr>
        <w:rPr>
          <w:b/>
          <w:bCs/>
        </w:rPr>
      </w:pPr>
    </w:p>
    <w:p w14:paraId="2A8FA5BC" w14:textId="77777777" w:rsidR="001E25A8" w:rsidRPr="009C292E" w:rsidRDefault="001E25A8" w:rsidP="00C74F33">
      <w:pPr>
        <w:pStyle w:val="chaphead"/>
        <w:shd w:val="pct10" w:color="auto" w:fill="auto"/>
      </w:pPr>
      <w:r w:rsidRPr="009C292E">
        <w:t xml:space="preserve">© </w:t>
      </w:r>
      <w:r>
        <w:t>1985</w:t>
      </w:r>
      <w:r w:rsidRPr="009C292E">
        <w:t>-20</w:t>
      </w:r>
      <w:r>
        <w:t>16</w:t>
      </w:r>
      <w:r w:rsidRPr="009C292E">
        <w:t xml:space="preserve"> </w:t>
      </w:r>
      <w:r>
        <w:t>GBE NGS ASWS BrianSpecMan</w:t>
      </w:r>
    </w:p>
    <w:p w14:paraId="63D5E214" w14:textId="77777777" w:rsidR="00D343F7" w:rsidRPr="003C02C4" w:rsidRDefault="00D343F7" w:rsidP="00054B76">
      <w:pPr>
        <w:rPr>
          <w:b/>
          <w:bCs/>
        </w:rPr>
      </w:pPr>
      <w:r w:rsidRPr="003C02C4">
        <w:rPr>
          <w:b/>
          <w:bCs/>
        </w:rPr>
        <w:t>REV</w:t>
      </w:r>
      <w:r w:rsidRPr="003C02C4">
        <w:rPr>
          <w:b/>
          <w:bCs/>
        </w:rPr>
        <w:tab/>
        <w:t>Revisions</w:t>
      </w:r>
      <w:bookmarkEnd w:id="16"/>
      <w:bookmarkEnd w:id="17"/>
    </w:p>
    <w:tbl>
      <w:tblPr>
        <w:tblW w:w="0" w:type="auto"/>
        <w:tblInd w:w="851" w:type="dxa"/>
        <w:tblLayout w:type="fixed"/>
        <w:tblLook w:val="0000" w:firstRow="0" w:lastRow="0" w:firstColumn="0" w:lastColumn="0" w:noHBand="0" w:noVBand="0"/>
      </w:tblPr>
      <w:tblGrid>
        <w:gridCol w:w="959"/>
        <w:gridCol w:w="5953"/>
        <w:gridCol w:w="851"/>
        <w:gridCol w:w="1276"/>
      </w:tblGrid>
      <w:tr w:rsidR="00D343F7" w:rsidRPr="00E94D0D" w14:paraId="5FD5370B" w14:textId="77777777" w:rsidTr="00D343F7">
        <w:tc>
          <w:tcPr>
            <w:tcW w:w="959" w:type="dxa"/>
            <w:tcBorders>
              <w:top w:val="single" w:sz="6" w:space="0" w:color="auto"/>
              <w:left w:val="single" w:sz="6" w:space="0" w:color="auto"/>
              <w:right w:val="single" w:sz="6" w:space="0" w:color="auto"/>
            </w:tcBorders>
          </w:tcPr>
          <w:p w14:paraId="1F4F0FBB" w14:textId="77777777" w:rsidR="00D343F7" w:rsidRPr="00E94D0D" w:rsidRDefault="00D343F7" w:rsidP="00054B76">
            <w:pPr>
              <w:tabs>
                <w:tab w:val="left" w:pos="1134"/>
              </w:tabs>
              <w:ind w:left="0"/>
              <w:contextualSpacing/>
              <w:jc w:val="center"/>
              <w:rPr>
                <w:sz w:val="18"/>
              </w:rPr>
            </w:pPr>
          </w:p>
          <w:p w14:paraId="371B3314" w14:textId="77777777" w:rsidR="00D343F7" w:rsidRPr="00E94D0D" w:rsidRDefault="00D343F7" w:rsidP="00054B76">
            <w:pPr>
              <w:tabs>
                <w:tab w:val="left" w:pos="1134"/>
              </w:tabs>
              <w:ind w:left="0"/>
              <w:contextualSpacing/>
              <w:jc w:val="center"/>
              <w:rPr>
                <w:sz w:val="18"/>
              </w:rPr>
            </w:pPr>
            <w:r w:rsidRPr="00E94D0D">
              <w:rPr>
                <w:sz w:val="18"/>
              </w:rPr>
              <w:t>Revision No.</w:t>
            </w:r>
          </w:p>
        </w:tc>
        <w:tc>
          <w:tcPr>
            <w:tcW w:w="5953" w:type="dxa"/>
            <w:tcBorders>
              <w:top w:val="single" w:sz="6" w:space="0" w:color="auto"/>
              <w:left w:val="single" w:sz="6" w:space="0" w:color="auto"/>
              <w:right w:val="single" w:sz="6" w:space="0" w:color="auto"/>
            </w:tcBorders>
          </w:tcPr>
          <w:p w14:paraId="29835E4F" w14:textId="77777777" w:rsidR="00D343F7" w:rsidRPr="00E94D0D" w:rsidRDefault="00D343F7" w:rsidP="00054B76">
            <w:pPr>
              <w:tabs>
                <w:tab w:val="left" w:pos="1134"/>
              </w:tabs>
              <w:ind w:left="0"/>
              <w:contextualSpacing/>
              <w:rPr>
                <w:sz w:val="18"/>
              </w:rPr>
            </w:pPr>
          </w:p>
          <w:p w14:paraId="2FC5C096" w14:textId="77777777" w:rsidR="00D343F7" w:rsidRPr="00E94D0D" w:rsidRDefault="00D343F7" w:rsidP="00054B76">
            <w:pPr>
              <w:tabs>
                <w:tab w:val="left" w:pos="1134"/>
              </w:tabs>
              <w:ind w:left="0"/>
              <w:contextualSpacing/>
              <w:rPr>
                <w:sz w:val="18"/>
              </w:rPr>
            </w:pPr>
            <w:r w:rsidRPr="00E94D0D">
              <w:rPr>
                <w:sz w:val="18"/>
              </w:rPr>
              <w:t>Description</w:t>
            </w:r>
          </w:p>
        </w:tc>
        <w:tc>
          <w:tcPr>
            <w:tcW w:w="851" w:type="dxa"/>
            <w:tcBorders>
              <w:top w:val="single" w:sz="6" w:space="0" w:color="auto"/>
              <w:left w:val="single" w:sz="6" w:space="0" w:color="auto"/>
              <w:right w:val="single" w:sz="6" w:space="0" w:color="auto"/>
            </w:tcBorders>
          </w:tcPr>
          <w:p w14:paraId="507A03B2" w14:textId="77777777" w:rsidR="00D343F7" w:rsidRPr="00E94D0D" w:rsidRDefault="00D343F7" w:rsidP="00054B76">
            <w:pPr>
              <w:tabs>
                <w:tab w:val="left" w:pos="1134"/>
              </w:tabs>
              <w:ind w:left="0"/>
              <w:contextualSpacing/>
              <w:jc w:val="center"/>
              <w:rPr>
                <w:sz w:val="18"/>
              </w:rPr>
            </w:pPr>
          </w:p>
          <w:p w14:paraId="73ECAF42" w14:textId="77777777" w:rsidR="00D343F7" w:rsidRPr="00E94D0D" w:rsidRDefault="00D343F7" w:rsidP="00054B76">
            <w:pPr>
              <w:tabs>
                <w:tab w:val="left" w:pos="1134"/>
              </w:tabs>
              <w:ind w:left="0"/>
              <w:contextualSpacing/>
              <w:jc w:val="center"/>
              <w:rPr>
                <w:sz w:val="18"/>
              </w:rPr>
            </w:pPr>
            <w:r w:rsidRPr="00E94D0D">
              <w:rPr>
                <w:sz w:val="18"/>
              </w:rPr>
              <w:t>Author</w:t>
            </w:r>
          </w:p>
        </w:tc>
        <w:tc>
          <w:tcPr>
            <w:tcW w:w="1276" w:type="dxa"/>
            <w:tcBorders>
              <w:top w:val="single" w:sz="6" w:space="0" w:color="auto"/>
              <w:left w:val="single" w:sz="6" w:space="0" w:color="auto"/>
              <w:right w:val="single" w:sz="6" w:space="0" w:color="auto"/>
            </w:tcBorders>
          </w:tcPr>
          <w:p w14:paraId="5A0C70E2" w14:textId="77777777" w:rsidR="00D343F7" w:rsidRPr="00E94D0D" w:rsidRDefault="00D343F7" w:rsidP="00054B76">
            <w:pPr>
              <w:tabs>
                <w:tab w:val="left" w:pos="1134"/>
              </w:tabs>
              <w:ind w:left="0"/>
              <w:contextualSpacing/>
              <w:jc w:val="center"/>
              <w:rPr>
                <w:sz w:val="18"/>
              </w:rPr>
            </w:pPr>
          </w:p>
          <w:p w14:paraId="2A537C53" w14:textId="77777777" w:rsidR="00D343F7" w:rsidRPr="00E94D0D" w:rsidRDefault="00D343F7" w:rsidP="00054B76">
            <w:pPr>
              <w:tabs>
                <w:tab w:val="left" w:pos="1134"/>
              </w:tabs>
              <w:ind w:left="0"/>
              <w:contextualSpacing/>
              <w:jc w:val="center"/>
              <w:rPr>
                <w:sz w:val="18"/>
              </w:rPr>
            </w:pPr>
            <w:r w:rsidRPr="00E94D0D">
              <w:rPr>
                <w:sz w:val="18"/>
              </w:rPr>
              <w:t>Date</w:t>
            </w:r>
          </w:p>
        </w:tc>
      </w:tr>
      <w:tr w:rsidR="00D343F7" w:rsidRPr="00E94D0D" w14:paraId="20AFA401" w14:textId="77777777" w:rsidTr="00C446AE">
        <w:tc>
          <w:tcPr>
            <w:tcW w:w="959" w:type="dxa"/>
            <w:tcBorders>
              <w:top w:val="single" w:sz="6" w:space="0" w:color="auto"/>
              <w:left w:val="single" w:sz="6" w:space="0" w:color="auto"/>
              <w:bottom w:val="single" w:sz="6" w:space="0" w:color="auto"/>
              <w:right w:val="single" w:sz="6" w:space="0" w:color="auto"/>
            </w:tcBorders>
            <w:shd w:val="clear" w:color="auto" w:fill="auto"/>
          </w:tcPr>
          <w:p w14:paraId="11AD985C" w14:textId="77777777" w:rsidR="00D343F7" w:rsidRPr="00E94D0D" w:rsidRDefault="00D343F7" w:rsidP="00054B76">
            <w:pPr>
              <w:tabs>
                <w:tab w:val="left" w:pos="1134"/>
              </w:tabs>
              <w:ind w:left="0"/>
              <w:contextualSpacing/>
              <w:jc w:val="center"/>
              <w:rPr>
                <w:sz w:val="18"/>
              </w:rPr>
            </w:pPr>
            <w:r w:rsidRPr="00E94D0D">
              <w:rPr>
                <w:sz w:val="18"/>
              </w:rPr>
              <w:t>A00</w:t>
            </w:r>
          </w:p>
        </w:tc>
        <w:tc>
          <w:tcPr>
            <w:tcW w:w="5953" w:type="dxa"/>
            <w:tcBorders>
              <w:top w:val="single" w:sz="6" w:space="0" w:color="auto"/>
              <w:left w:val="single" w:sz="6" w:space="0" w:color="auto"/>
              <w:bottom w:val="single" w:sz="6" w:space="0" w:color="auto"/>
              <w:right w:val="single" w:sz="6" w:space="0" w:color="auto"/>
            </w:tcBorders>
            <w:shd w:val="clear" w:color="auto" w:fill="auto"/>
          </w:tcPr>
          <w:p w14:paraId="4BBAC276" w14:textId="77777777" w:rsidR="00AE4981" w:rsidRDefault="00E15A2A" w:rsidP="00054B76">
            <w:pPr>
              <w:tabs>
                <w:tab w:val="left" w:pos="1134"/>
              </w:tabs>
              <w:ind w:left="0"/>
              <w:contextualSpacing/>
              <w:rPr>
                <w:sz w:val="18"/>
              </w:rPr>
            </w:pPr>
            <w:r>
              <w:rPr>
                <w:sz w:val="18"/>
              </w:rPr>
              <w:t xml:space="preserve">Created in NBS </w:t>
            </w:r>
            <w:proofErr w:type="spellStart"/>
            <w:r>
              <w:rPr>
                <w:sz w:val="18"/>
              </w:rPr>
              <w:t>SpecM</w:t>
            </w:r>
            <w:r w:rsidR="00AE4981">
              <w:rPr>
                <w:sz w:val="18"/>
              </w:rPr>
              <w:t>an</w:t>
            </w:r>
            <w:proofErr w:type="spellEnd"/>
          </w:p>
          <w:p w14:paraId="56C2F5D1" w14:textId="77777777" w:rsidR="00AE4981" w:rsidRDefault="00AE4981" w:rsidP="00054B76">
            <w:pPr>
              <w:tabs>
                <w:tab w:val="left" w:pos="1134"/>
              </w:tabs>
              <w:ind w:left="0"/>
              <w:contextualSpacing/>
              <w:rPr>
                <w:sz w:val="18"/>
              </w:rPr>
            </w:pPr>
            <w:r>
              <w:rPr>
                <w:sz w:val="18"/>
              </w:rPr>
              <w:t>Extracted from NBS Building</w:t>
            </w:r>
          </w:p>
          <w:p w14:paraId="105D41AC" w14:textId="77777777" w:rsidR="00D343F7" w:rsidRPr="00E94D0D" w:rsidRDefault="00D343F7" w:rsidP="00054B76">
            <w:pPr>
              <w:tabs>
                <w:tab w:val="left" w:pos="1134"/>
              </w:tabs>
              <w:ind w:left="0"/>
              <w:contextualSpacing/>
              <w:rPr>
                <w:sz w:val="18"/>
              </w:rPr>
            </w:pPr>
            <w:r w:rsidRPr="00E94D0D">
              <w:rPr>
                <w:sz w:val="18"/>
              </w:rPr>
              <w:t xml:space="preserve">For DRAFT issue to post on </w:t>
            </w:r>
            <w:r w:rsidR="00D40720">
              <w:rPr>
                <w:sz w:val="18"/>
              </w:rPr>
              <w:t xml:space="preserve">GreenSpec </w:t>
            </w:r>
            <w:r w:rsidRPr="00E94D0D">
              <w:rPr>
                <w:sz w:val="18"/>
              </w:rPr>
              <w:t>website for review</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4AD28CB" w14:textId="77777777" w:rsidR="00D343F7" w:rsidRPr="00E94D0D" w:rsidRDefault="00D343F7" w:rsidP="00054B76">
            <w:pPr>
              <w:tabs>
                <w:tab w:val="left" w:pos="1134"/>
              </w:tabs>
              <w:ind w:left="0"/>
              <w:contextualSpacing/>
              <w:jc w:val="center"/>
              <w:rPr>
                <w:sz w:val="18"/>
              </w:rPr>
            </w:pPr>
            <w:r>
              <w:rPr>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202CE42" w14:textId="77777777" w:rsidR="00D343F7" w:rsidRPr="00E94D0D" w:rsidRDefault="00AE4981" w:rsidP="00054B76">
            <w:pPr>
              <w:tabs>
                <w:tab w:val="left" w:pos="1134"/>
              </w:tabs>
              <w:ind w:left="0"/>
              <w:contextualSpacing/>
              <w:jc w:val="center"/>
              <w:rPr>
                <w:sz w:val="18"/>
              </w:rPr>
            </w:pPr>
            <w:r>
              <w:rPr>
                <w:sz w:val="18"/>
              </w:rPr>
              <w:t>10/08/2006</w:t>
            </w:r>
          </w:p>
        </w:tc>
      </w:tr>
      <w:tr w:rsidR="00D343F7" w:rsidRPr="00385614" w14:paraId="2FCBBD49" w14:textId="77777777" w:rsidTr="00C446AE">
        <w:tc>
          <w:tcPr>
            <w:tcW w:w="959" w:type="dxa"/>
            <w:tcBorders>
              <w:top w:val="single" w:sz="6" w:space="0" w:color="auto"/>
              <w:left w:val="single" w:sz="6" w:space="0" w:color="auto"/>
              <w:bottom w:val="single" w:sz="6" w:space="0" w:color="auto"/>
              <w:right w:val="single" w:sz="6" w:space="0" w:color="auto"/>
            </w:tcBorders>
            <w:shd w:val="clear" w:color="auto" w:fill="auto"/>
          </w:tcPr>
          <w:p w14:paraId="0D336EAB" w14:textId="77777777" w:rsidR="00D343F7" w:rsidRPr="00385614" w:rsidRDefault="00D343F7" w:rsidP="00054B76">
            <w:pPr>
              <w:tabs>
                <w:tab w:val="left" w:pos="1134"/>
              </w:tabs>
              <w:ind w:left="0"/>
              <w:contextualSpacing/>
              <w:jc w:val="center"/>
              <w:rPr>
                <w:sz w:val="18"/>
                <w:szCs w:val="18"/>
              </w:rPr>
            </w:pPr>
            <w:r w:rsidRPr="00385614">
              <w:rPr>
                <w:sz w:val="18"/>
                <w:szCs w:val="18"/>
              </w:rPr>
              <w:t>A01</w:t>
            </w:r>
          </w:p>
        </w:tc>
        <w:tc>
          <w:tcPr>
            <w:tcW w:w="5953" w:type="dxa"/>
            <w:tcBorders>
              <w:top w:val="single" w:sz="6" w:space="0" w:color="auto"/>
              <w:left w:val="single" w:sz="6" w:space="0" w:color="auto"/>
              <w:bottom w:val="single" w:sz="6" w:space="0" w:color="auto"/>
              <w:right w:val="single" w:sz="6" w:space="0" w:color="auto"/>
            </w:tcBorders>
            <w:shd w:val="clear" w:color="auto" w:fill="auto"/>
          </w:tcPr>
          <w:p w14:paraId="0929415C" w14:textId="77777777" w:rsidR="00D343F7" w:rsidRPr="00385614" w:rsidRDefault="00AE4981" w:rsidP="00054B76">
            <w:pPr>
              <w:tabs>
                <w:tab w:val="left" w:pos="1134"/>
              </w:tabs>
              <w:ind w:left="0"/>
              <w:contextualSpacing/>
              <w:rPr>
                <w:sz w:val="18"/>
                <w:szCs w:val="18"/>
              </w:rPr>
            </w:pPr>
            <w:r>
              <w:rPr>
                <w:sz w:val="18"/>
                <w:szCs w:val="18"/>
              </w:rPr>
              <w:t>Issue to AEP</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EBD127C" w14:textId="77777777" w:rsidR="00D343F7" w:rsidRPr="00385614" w:rsidRDefault="00D343F7" w:rsidP="00054B76">
            <w:pPr>
              <w:tabs>
                <w:tab w:val="left" w:pos="1134"/>
              </w:tabs>
              <w:ind w:left="0"/>
              <w:contextualSpacing/>
              <w:jc w:val="center"/>
              <w:rPr>
                <w:sz w:val="18"/>
                <w:szCs w:val="18"/>
              </w:rPr>
            </w:pPr>
            <w:r w:rsidRPr="00385614">
              <w:rPr>
                <w:sz w:val="18"/>
                <w:szCs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67ACB09" w14:textId="77777777" w:rsidR="00D343F7" w:rsidRPr="00385614" w:rsidRDefault="00AE4981" w:rsidP="00054B76">
            <w:pPr>
              <w:tabs>
                <w:tab w:val="left" w:pos="1134"/>
              </w:tabs>
              <w:ind w:left="0"/>
              <w:contextualSpacing/>
              <w:jc w:val="center"/>
              <w:rPr>
                <w:sz w:val="18"/>
                <w:szCs w:val="18"/>
              </w:rPr>
            </w:pPr>
            <w:r>
              <w:rPr>
                <w:sz w:val="18"/>
                <w:szCs w:val="18"/>
              </w:rPr>
              <w:t>01/12/2012</w:t>
            </w:r>
          </w:p>
        </w:tc>
      </w:tr>
      <w:tr w:rsidR="00D343F7" w:rsidRPr="00E94D0D" w14:paraId="101DA7F0" w14:textId="77777777" w:rsidTr="00C446AE">
        <w:tc>
          <w:tcPr>
            <w:tcW w:w="959" w:type="dxa"/>
            <w:tcBorders>
              <w:top w:val="single" w:sz="6" w:space="0" w:color="auto"/>
              <w:left w:val="single" w:sz="6" w:space="0" w:color="auto"/>
              <w:bottom w:val="single" w:sz="6" w:space="0" w:color="auto"/>
              <w:right w:val="single" w:sz="6" w:space="0" w:color="auto"/>
            </w:tcBorders>
            <w:shd w:val="clear" w:color="auto" w:fill="auto"/>
          </w:tcPr>
          <w:p w14:paraId="36296905" w14:textId="77777777" w:rsidR="00D343F7" w:rsidRPr="00E94D0D" w:rsidRDefault="00D343F7" w:rsidP="00054B76">
            <w:pPr>
              <w:tabs>
                <w:tab w:val="left" w:pos="1134"/>
              </w:tabs>
              <w:ind w:left="0"/>
              <w:contextualSpacing/>
              <w:jc w:val="center"/>
              <w:rPr>
                <w:sz w:val="18"/>
              </w:rPr>
            </w:pPr>
            <w:r>
              <w:rPr>
                <w:sz w:val="18"/>
              </w:rPr>
              <w:t>A0</w:t>
            </w:r>
            <w:r w:rsidR="00B00FC3">
              <w:rPr>
                <w:sz w:val="18"/>
              </w:rPr>
              <w:t>2</w:t>
            </w:r>
          </w:p>
        </w:tc>
        <w:tc>
          <w:tcPr>
            <w:tcW w:w="5953" w:type="dxa"/>
            <w:tcBorders>
              <w:top w:val="single" w:sz="6" w:space="0" w:color="auto"/>
              <w:left w:val="single" w:sz="6" w:space="0" w:color="auto"/>
              <w:bottom w:val="single" w:sz="6" w:space="0" w:color="auto"/>
              <w:right w:val="single" w:sz="6" w:space="0" w:color="auto"/>
            </w:tcBorders>
            <w:shd w:val="clear" w:color="auto" w:fill="auto"/>
          </w:tcPr>
          <w:p w14:paraId="6DAEB3F0" w14:textId="77777777" w:rsidR="00AE4981" w:rsidRPr="00385614" w:rsidRDefault="00AE4981" w:rsidP="00054B76">
            <w:pPr>
              <w:tabs>
                <w:tab w:val="left" w:pos="1134"/>
              </w:tabs>
              <w:ind w:left="0"/>
              <w:contextualSpacing/>
              <w:rPr>
                <w:sz w:val="18"/>
                <w:szCs w:val="18"/>
              </w:rPr>
            </w:pPr>
            <w:r w:rsidRPr="00385614">
              <w:rPr>
                <w:sz w:val="18"/>
                <w:szCs w:val="18"/>
              </w:rPr>
              <w:t>Terms and Conditions etc. added</w:t>
            </w:r>
          </w:p>
          <w:p w14:paraId="6239F732" w14:textId="77777777" w:rsidR="00D343F7" w:rsidRDefault="00D343F7" w:rsidP="00054B76">
            <w:pPr>
              <w:tabs>
                <w:tab w:val="left" w:pos="1134"/>
              </w:tabs>
              <w:ind w:left="0"/>
              <w:contextualSpacing/>
              <w:rPr>
                <w:sz w:val="18"/>
              </w:rPr>
            </w:pPr>
            <w:r>
              <w:rPr>
                <w:sz w:val="18"/>
              </w:rPr>
              <w:t>Update file name</w:t>
            </w:r>
          </w:p>
          <w:p w14:paraId="64CD207D" w14:textId="77777777" w:rsidR="00D343F7" w:rsidRDefault="00D343F7" w:rsidP="00054B76">
            <w:pPr>
              <w:tabs>
                <w:tab w:val="left" w:pos="1134"/>
              </w:tabs>
              <w:ind w:left="0"/>
              <w:contextualSpacing/>
              <w:rPr>
                <w:sz w:val="18"/>
              </w:rPr>
            </w:pPr>
            <w:r>
              <w:rPr>
                <w:sz w:val="18"/>
              </w:rPr>
              <w:t>Update headers and footers, © and start date</w:t>
            </w:r>
          </w:p>
          <w:p w14:paraId="2C6447C2" w14:textId="77777777" w:rsidR="00D343F7" w:rsidRPr="00E94D0D" w:rsidRDefault="00D343F7" w:rsidP="00054B76">
            <w:pPr>
              <w:tabs>
                <w:tab w:val="left" w:pos="1134"/>
              </w:tabs>
              <w:ind w:left="0"/>
              <w:contextualSpacing/>
              <w:rPr>
                <w:sz w:val="18"/>
              </w:rPr>
            </w:pPr>
            <w:r>
              <w:rPr>
                <w:sz w:val="18"/>
              </w:rPr>
              <w:t xml:space="preserve">Reviewed, </w:t>
            </w:r>
            <w:r w:rsidRPr="00E94D0D">
              <w:rPr>
                <w:sz w:val="18"/>
              </w:rPr>
              <w:t>post on Website</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E21A9FB" w14:textId="77777777" w:rsidR="00D343F7" w:rsidRPr="00E94D0D" w:rsidRDefault="00D343F7" w:rsidP="00054B76">
            <w:pPr>
              <w:tabs>
                <w:tab w:val="left" w:pos="1134"/>
              </w:tabs>
              <w:ind w:left="0"/>
              <w:contextualSpacing/>
              <w:jc w:val="center"/>
              <w:rPr>
                <w:sz w:val="18"/>
              </w:rPr>
            </w:pPr>
            <w:r>
              <w:rPr>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C82C71F" w14:textId="77777777" w:rsidR="00D343F7" w:rsidRPr="00E94D0D" w:rsidRDefault="00AE4981" w:rsidP="00054B76">
            <w:pPr>
              <w:tabs>
                <w:tab w:val="left" w:pos="1134"/>
              </w:tabs>
              <w:ind w:left="0"/>
              <w:contextualSpacing/>
              <w:jc w:val="center"/>
              <w:rPr>
                <w:sz w:val="18"/>
              </w:rPr>
            </w:pPr>
            <w:r>
              <w:rPr>
                <w:sz w:val="18"/>
              </w:rPr>
              <w:t>10</w:t>
            </w:r>
            <w:r w:rsidR="00D343F7">
              <w:rPr>
                <w:sz w:val="18"/>
              </w:rPr>
              <w:t>/12/2012</w:t>
            </w:r>
          </w:p>
        </w:tc>
      </w:tr>
      <w:tr w:rsidR="00D40720" w:rsidRPr="00E94D0D" w14:paraId="01AB52B4" w14:textId="77777777" w:rsidTr="00D343F7">
        <w:tc>
          <w:tcPr>
            <w:tcW w:w="959" w:type="dxa"/>
            <w:tcBorders>
              <w:top w:val="single" w:sz="6" w:space="0" w:color="auto"/>
              <w:left w:val="single" w:sz="6" w:space="0" w:color="auto"/>
              <w:bottom w:val="single" w:sz="6" w:space="0" w:color="auto"/>
              <w:right w:val="single" w:sz="6" w:space="0" w:color="auto"/>
            </w:tcBorders>
            <w:shd w:val="pct10" w:color="auto" w:fill="FFFFFF"/>
          </w:tcPr>
          <w:p w14:paraId="5CC05417" w14:textId="77777777" w:rsidR="00D40720" w:rsidRDefault="00D40720" w:rsidP="00054B76">
            <w:pPr>
              <w:tabs>
                <w:tab w:val="left" w:pos="1134"/>
              </w:tabs>
              <w:ind w:left="0"/>
              <w:contextualSpacing/>
              <w:jc w:val="center"/>
              <w:rPr>
                <w:sz w:val="18"/>
              </w:rPr>
            </w:pPr>
            <w:r>
              <w:rPr>
                <w:sz w:val="18"/>
              </w:rPr>
              <w:t>A03</w:t>
            </w:r>
          </w:p>
        </w:tc>
        <w:tc>
          <w:tcPr>
            <w:tcW w:w="5953" w:type="dxa"/>
            <w:tcBorders>
              <w:top w:val="single" w:sz="6" w:space="0" w:color="auto"/>
              <w:left w:val="single" w:sz="6" w:space="0" w:color="auto"/>
              <w:bottom w:val="single" w:sz="6" w:space="0" w:color="auto"/>
              <w:right w:val="single" w:sz="6" w:space="0" w:color="auto"/>
            </w:tcBorders>
            <w:shd w:val="pct10" w:color="auto" w:fill="FFFFFF"/>
          </w:tcPr>
          <w:p w14:paraId="5966CF25" w14:textId="77777777" w:rsidR="00054B76" w:rsidRDefault="00054B76" w:rsidP="00054B76">
            <w:pPr>
              <w:tabs>
                <w:tab w:val="left" w:pos="1134"/>
              </w:tabs>
              <w:ind w:left="0"/>
              <w:contextualSpacing/>
              <w:rPr>
                <w:sz w:val="18"/>
                <w:szCs w:val="18"/>
              </w:rPr>
            </w:pPr>
            <w:r>
              <w:rPr>
                <w:sz w:val="18"/>
                <w:szCs w:val="18"/>
              </w:rPr>
              <w:t>Re</w:t>
            </w:r>
            <w:r w:rsidR="00A14CCC">
              <w:rPr>
                <w:sz w:val="18"/>
                <w:szCs w:val="18"/>
              </w:rPr>
              <w:t xml:space="preserve">saved and </w:t>
            </w:r>
            <w:r>
              <w:rPr>
                <w:sz w:val="18"/>
                <w:szCs w:val="18"/>
              </w:rPr>
              <w:t xml:space="preserve">named file to: </w:t>
            </w:r>
          </w:p>
          <w:p w14:paraId="5825A1A5" w14:textId="77777777" w:rsidR="00054B76" w:rsidRDefault="00054B76" w:rsidP="00054B76">
            <w:pPr>
              <w:tabs>
                <w:tab w:val="left" w:pos="1134"/>
              </w:tabs>
              <w:ind w:left="0"/>
              <w:contextualSpacing/>
              <w:rPr>
                <w:sz w:val="18"/>
                <w:szCs w:val="18"/>
              </w:rPr>
            </w:pPr>
            <w:r>
              <w:rPr>
                <w:sz w:val="18"/>
                <w:szCs w:val="18"/>
              </w:rPr>
              <w:t xml:space="preserve">GBS H21 Timber Weatherboarding Rainscreen </w:t>
            </w:r>
            <w:r w:rsidR="00C74F33">
              <w:rPr>
                <w:sz w:val="18"/>
                <w:szCs w:val="18"/>
              </w:rPr>
              <w:t xml:space="preserve">RSWS </w:t>
            </w:r>
            <w:r>
              <w:rPr>
                <w:sz w:val="18"/>
                <w:szCs w:val="18"/>
              </w:rPr>
              <w:t>Working.doc</w:t>
            </w:r>
            <w:r w:rsidR="00A14CCC">
              <w:rPr>
                <w:sz w:val="18"/>
                <w:szCs w:val="18"/>
              </w:rPr>
              <w:t>x</w:t>
            </w:r>
          </w:p>
          <w:p w14:paraId="36B723AA" w14:textId="77777777" w:rsidR="00054B76" w:rsidRDefault="00054B76" w:rsidP="00054B76">
            <w:pPr>
              <w:tabs>
                <w:tab w:val="left" w:pos="1134"/>
              </w:tabs>
              <w:ind w:left="0"/>
              <w:contextualSpacing/>
              <w:rPr>
                <w:sz w:val="18"/>
                <w:szCs w:val="18"/>
              </w:rPr>
            </w:pPr>
            <w:r>
              <w:rPr>
                <w:sz w:val="18"/>
                <w:szCs w:val="18"/>
              </w:rPr>
              <w:t>Updated to GBS for GBE website</w:t>
            </w:r>
          </w:p>
          <w:p w14:paraId="2ADFF9BD" w14:textId="77777777" w:rsidR="00054B76" w:rsidRPr="00385614" w:rsidRDefault="00054B76" w:rsidP="00054B76">
            <w:pPr>
              <w:tabs>
                <w:tab w:val="left" w:pos="1134"/>
              </w:tabs>
              <w:ind w:left="0"/>
              <w:contextualSpacing/>
              <w:rPr>
                <w:sz w:val="18"/>
                <w:szCs w:val="18"/>
              </w:rPr>
            </w:pPr>
            <w:r w:rsidRPr="00385614">
              <w:rPr>
                <w:sz w:val="18"/>
                <w:szCs w:val="18"/>
              </w:rPr>
              <w:t>Terms and Conditions etc. added</w:t>
            </w:r>
          </w:p>
          <w:p w14:paraId="6D7C9E5A" w14:textId="77777777" w:rsidR="00054B76" w:rsidRDefault="00054B76" w:rsidP="00054B76">
            <w:pPr>
              <w:tabs>
                <w:tab w:val="left" w:pos="1134"/>
              </w:tabs>
              <w:ind w:left="0"/>
              <w:contextualSpacing/>
              <w:rPr>
                <w:sz w:val="18"/>
              </w:rPr>
            </w:pPr>
            <w:r>
              <w:rPr>
                <w:sz w:val="18"/>
              </w:rPr>
              <w:t>Update headers and footers, © and start date</w:t>
            </w:r>
          </w:p>
          <w:p w14:paraId="60D3C29A" w14:textId="77777777" w:rsidR="00054B76" w:rsidRPr="00385614" w:rsidRDefault="00054B76" w:rsidP="00C74F33">
            <w:pPr>
              <w:tabs>
                <w:tab w:val="left" w:pos="1134"/>
              </w:tabs>
              <w:ind w:left="0"/>
              <w:contextualSpacing/>
              <w:rPr>
                <w:sz w:val="18"/>
                <w:szCs w:val="18"/>
              </w:rPr>
            </w:pPr>
            <w:r>
              <w:rPr>
                <w:sz w:val="18"/>
              </w:rPr>
              <w:t xml:space="preserve">Reviewed, </w:t>
            </w:r>
          </w:p>
        </w:tc>
        <w:tc>
          <w:tcPr>
            <w:tcW w:w="851" w:type="dxa"/>
            <w:tcBorders>
              <w:top w:val="single" w:sz="6" w:space="0" w:color="auto"/>
              <w:left w:val="single" w:sz="6" w:space="0" w:color="auto"/>
              <w:bottom w:val="single" w:sz="6" w:space="0" w:color="auto"/>
              <w:right w:val="single" w:sz="6" w:space="0" w:color="auto"/>
            </w:tcBorders>
            <w:shd w:val="pct10" w:color="auto" w:fill="FFFFFF"/>
          </w:tcPr>
          <w:p w14:paraId="36DD7AF8" w14:textId="77777777" w:rsidR="00D40720" w:rsidRDefault="00D40720" w:rsidP="00054B76">
            <w:pPr>
              <w:tabs>
                <w:tab w:val="left" w:pos="1134"/>
              </w:tabs>
              <w:ind w:left="0"/>
              <w:contextualSpacing/>
              <w:jc w:val="center"/>
              <w:rPr>
                <w:sz w:val="18"/>
              </w:rPr>
            </w:pPr>
            <w:r>
              <w:rPr>
                <w:sz w:val="18"/>
              </w:rPr>
              <w:t>BRM</w:t>
            </w:r>
          </w:p>
        </w:tc>
        <w:tc>
          <w:tcPr>
            <w:tcW w:w="1276" w:type="dxa"/>
            <w:tcBorders>
              <w:top w:val="single" w:sz="6" w:space="0" w:color="auto"/>
              <w:left w:val="single" w:sz="6" w:space="0" w:color="auto"/>
              <w:bottom w:val="single" w:sz="6" w:space="0" w:color="auto"/>
              <w:right w:val="single" w:sz="6" w:space="0" w:color="auto"/>
            </w:tcBorders>
            <w:shd w:val="pct10" w:color="auto" w:fill="FFFFFF"/>
          </w:tcPr>
          <w:p w14:paraId="69C33A95" w14:textId="77777777" w:rsidR="00D40720" w:rsidRDefault="00D40720" w:rsidP="00054B76">
            <w:pPr>
              <w:tabs>
                <w:tab w:val="left" w:pos="1134"/>
              </w:tabs>
              <w:ind w:left="0"/>
              <w:contextualSpacing/>
              <w:jc w:val="center"/>
              <w:rPr>
                <w:sz w:val="18"/>
              </w:rPr>
            </w:pPr>
            <w:r>
              <w:rPr>
                <w:sz w:val="18"/>
              </w:rPr>
              <w:t>05/07/16</w:t>
            </w:r>
          </w:p>
        </w:tc>
      </w:tr>
      <w:tr w:rsidR="00C74F33" w:rsidRPr="00E94D0D" w14:paraId="49EB19CF" w14:textId="77777777" w:rsidTr="00D343F7">
        <w:tc>
          <w:tcPr>
            <w:tcW w:w="959" w:type="dxa"/>
            <w:tcBorders>
              <w:top w:val="single" w:sz="6" w:space="0" w:color="auto"/>
              <w:left w:val="single" w:sz="6" w:space="0" w:color="auto"/>
              <w:bottom w:val="single" w:sz="6" w:space="0" w:color="auto"/>
              <w:right w:val="single" w:sz="6" w:space="0" w:color="auto"/>
            </w:tcBorders>
            <w:shd w:val="pct10" w:color="auto" w:fill="FFFFFF"/>
          </w:tcPr>
          <w:p w14:paraId="24907E70" w14:textId="77777777" w:rsidR="00C74F33" w:rsidRDefault="00C74F33" w:rsidP="00054B76">
            <w:pPr>
              <w:tabs>
                <w:tab w:val="left" w:pos="1134"/>
              </w:tabs>
              <w:ind w:left="0"/>
              <w:contextualSpacing/>
              <w:jc w:val="center"/>
              <w:rPr>
                <w:sz w:val="18"/>
              </w:rPr>
            </w:pPr>
            <w:r>
              <w:rPr>
                <w:sz w:val="18"/>
              </w:rPr>
              <w:t>A03</w:t>
            </w:r>
          </w:p>
        </w:tc>
        <w:tc>
          <w:tcPr>
            <w:tcW w:w="5953" w:type="dxa"/>
            <w:tcBorders>
              <w:top w:val="single" w:sz="6" w:space="0" w:color="auto"/>
              <w:left w:val="single" w:sz="6" w:space="0" w:color="auto"/>
              <w:bottom w:val="single" w:sz="6" w:space="0" w:color="auto"/>
              <w:right w:val="single" w:sz="6" w:space="0" w:color="auto"/>
            </w:tcBorders>
            <w:shd w:val="pct10" w:color="auto" w:fill="FFFFFF"/>
          </w:tcPr>
          <w:p w14:paraId="564F4742" w14:textId="77777777" w:rsidR="00C74F33" w:rsidRDefault="00C74F33" w:rsidP="00054B76">
            <w:pPr>
              <w:tabs>
                <w:tab w:val="left" w:pos="1134"/>
              </w:tabs>
              <w:ind w:left="0"/>
              <w:contextualSpacing/>
              <w:rPr>
                <w:sz w:val="18"/>
              </w:rPr>
            </w:pPr>
            <w:r>
              <w:rPr>
                <w:sz w:val="18"/>
                <w:szCs w:val="18"/>
              </w:rPr>
              <w:t>Issue</w:t>
            </w:r>
            <w:r w:rsidRPr="00E94D0D">
              <w:rPr>
                <w:sz w:val="18"/>
              </w:rPr>
              <w:t xml:space="preserve"> </w:t>
            </w:r>
            <w:r>
              <w:rPr>
                <w:sz w:val="18"/>
              </w:rPr>
              <w:t xml:space="preserve">to </w:t>
            </w:r>
            <w:r w:rsidRPr="00E94D0D">
              <w:rPr>
                <w:sz w:val="18"/>
              </w:rPr>
              <w:t xml:space="preserve">post on </w:t>
            </w:r>
            <w:r>
              <w:rPr>
                <w:sz w:val="18"/>
              </w:rPr>
              <w:t xml:space="preserve">GBE </w:t>
            </w:r>
            <w:r w:rsidRPr="00E94D0D">
              <w:rPr>
                <w:sz w:val="18"/>
              </w:rPr>
              <w:t>Website</w:t>
            </w:r>
          </w:p>
          <w:p w14:paraId="3A6DA524" w14:textId="77777777" w:rsidR="00C74F33" w:rsidRDefault="00C74F33" w:rsidP="00C74F33">
            <w:pPr>
              <w:tabs>
                <w:tab w:val="left" w:pos="1134"/>
              </w:tabs>
              <w:ind w:left="0"/>
              <w:contextualSpacing/>
              <w:rPr>
                <w:sz w:val="18"/>
                <w:szCs w:val="18"/>
              </w:rPr>
            </w:pPr>
            <w:r>
              <w:rPr>
                <w:sz w:val="18"/>
                <w:szCs w:val="18"/>
              </w:rPr>
              <w:t xml:space="preserve">GBS H21 </w:t>
            </w:r>
            <w:proofErr w:type="spellStart"/>
            <w:r>
              <w:rPr>
                <w:sz w:val="18"/>
                <w:szCs w:val="18"/>
              </w:rPr>
              <w:t>TimberWeatherboardingRainscreen</w:t>
            </w:r>
            <w:proofErr w:type="spellEnd"/>
            <w:r>
              <w:rPr>
                <w:sz w:val="18"/>
                <w:szCs w:val="18"/>
              </w:rPr>
              <w:t xml:space="preserve"> RSWS A03BRM050716.doc</w:t>
            </w:r>
            <w:r w:rsidR="00F56C53">
              <w:rPr>
                <w:sz w:val="18"/>
                <w:szCs w:val="18"/>
              </w:rPr>
              <w:t>x</w:t>
            </w:r>
          </w:p>
          <w:p w14:paraId="1B651AB7" w14:textId="77777777" w:rsidR="00C74F33" w:rsidRDefault="00C74F33" w:rsidP="00054B76">
            <w:pPr>
              <w:tabs>
                <w:tab w:val="left" w:pos="1134"/>
              </w:tabs>
              <w:ind w:left="0"/>
              <w:contextualSpacing/>
              <w:rPr>
                <w:sz w:val="18"/>
                <w:szCs w:val="18"/>
              </w:rPr>
            </w:pPr>
          </w:p>
        </w:tc>
        <w:tc>
          <w:tcPr>
            <w:tcW w:w="851" w:type="dxa"/>
            <w:tcBorders>
              <w:top w:val="single" w:sz="6" w:space="0" w:color="auto"/>
              <w:left w:val="single" w:sz="6" w:space="0" w:color="auto"/>
              <w:bottom w:val="single" w:sz="6" w:space="0" w:color="auto"/>
              <w:right w:val="single" w:sz="6" w:space="0" w:color="auto"/>
            </w:tcBorders>
            <w:shd w:val="pct10" w:color="auto" w:fill="FFFFFF"/>
          </w:tcPr>
          <w:p w14:paraId="10BEA0A5" w14:textId="77777777" w:rsidR="00C74F33" w:rsidRDefault="00C74F33" w:rsidP="00054B76">
            <w:pPr>
              <w:tabs>
                <w:tab w:val="left" w:pos="1134"/>
              </w:tabs>
              <w:ind w:left="0"/>
              <w:contextualSpacing/>
              <w:jc w:val="center"/>
              <w:rPr>
                <w:sz w:val="18"/>
              </w:rPr>
            </w:pPr>
            <w:r>
              <w:rPr>
                <w:sz w:val="18"/>
              </w:rPr>
              <w:t>BRM</w:t>
            </w:r>
          </w:p>
        </w:tc>
        <w:tc>
          <w:tcPr>
            <w:tcW w:w="1276" w:type="dxa"/>
            <w:tcBorders>
              <w:top w:val="single" w:sz="6" w:space="0" w:color="auto"/>
              <w:left w:val="single" w:sz="6" w:space="0" w:color="auto"/>
              <w:bottom w:val="single" w:sz="6" w:space="0" w:color="auto"/>
              <w:right w:val="single" w:sz="6" w:space="0" w:color="auto"/>
            </w:tcBorders>
            <w:shd w:val="pct10" w:color="auto" w:fill="FFFFFF"/>
          </w:tcPr>
          <w:p w14:paraId="7C259C53" w14:textId="77777777" w:rsidR="00C74F33" w:rsidRDefault="00C74F33" w:rsidP="00054B76">
            <w:pPr>
              <w:tabs>
                <w:tab w:val="left" w:pos="1134"/>
              </w:tabs>
              <w:ind w:left="0"/>
              <w:contextualSpacing/>
              <w:jc w:val="center"/>
              <w:rPr>
                <w:sz w:val="18"/>
              </w:rPr>
            </w:pPr>
            <w:r>
              <w:rPr>
                <w:sz w:val="18"/>
              </w:rPr>
              <w:t>05/07/16</w:t>
            </w:r>
          </w:p>
        </w:tc>
      </w:tr>
      <w:tr w:rsidR="00D343F7" w:rsidRPr="00057D5C" w14:paraId="3EBDFDCD" w14:textId="77777777" w:rsidTr="00C446AE">
        <w:tc>
          <w:tcPr>
            <w:tcW w:w="959" w:type="dxa"/>
            <w:tcBorders>
              <w:top w:val="single" w:sz="6" w:space="0" w:color="auto"/>
              <w:left w:val="single" w:sz="6" w:space="0" w:color="auto"/>
              <w:bottom w:val="single" w:sz="6" w:space="0" w:color="auto"/>
              <w:right w:val="single" w:sz="6" w:space="0" w:color="auto"/>
            </w:tcBorders>
            <w:shd w:val="clear" w:color="auto" w:fill="FFFFFF"/>
          </w:tcPr>
          <w:p w14:paraId="5B49E533" w14:textId="77777777" w:rsidR="00D343F7" w:rsidRPr="00057D5C" w:rsidRDefault="00D343F7" w:rsidP="00054B76">
            <w:pPr>
              <w:tabs>
                <w:tab w:val="left" w:pos="1134"/>
              </w:tabs>
              <w:ind w:left="0"/>
              <w:contextualSpacing/>
              <w:jc w:val="center"/>
              <w:rPr>
                <w:color w:val="FF0000"/>
                <w:sz w:val="18"/>
              </w:rPr>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14:paraId="3CEACEE9" w14:textId="77777777" w:rsidR="00D343F7" w:rsidRPr="00057D5C" w:rsidRDefault="00D343F7" w:rsidP="00054B76">
            <w:pPr>
              <w:tabs>
                <w:tab w:val="left" w:pos="1134"/>
              </w:tabs>
              <w:ind w:left="0"/>
              <w:contextualSpacing/>
              <w:rPr>
                <w:color w:val="FF0000"/>
                <w:sz w:val="18"/>
              </w:rPr>
            </w:pPr>
            <w:r w:rsidRPr="00057D5C">
              <w:rPr>
                <w:color w:val="FF0000"/>
                <w:sz w:val="18"/>
              </w:rPr>
              <w:t>Pending</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710A460" w14:textId="77777777" w:rsidR="00D343F7" w:rsidRPr="00057D5C" w:rsidRDefault="00D343F7" w:rsidP="00054B76">
            <w:pPr>
              <w:tabs>
                <w:tab w:val="left" w:pos="1134"/>
              </w:tabs>
              <w:ind w:left="0"/>
              <w:contextualSpacing/>
              <w:jc w:val="center"/>
              <w:rPr>
                <w:color w:val="FF0000"/>
                <w:sz w:val="1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47EC7A5" w14:textId="77777777" w:rsidR="00D343F7" w:rsidRPr="00057D5C" w:rsidRDefault="00D343F7" w:rsidP="00054B76">
            <w:pPr>
              <w:tabs>
                <w:tab w:val="left" w:pos="1134"/>
              </w:tabs>
              <w:ind w:left="0"/>
              <w:contextualSpacing/>
              <w:jc w:val="center"/>
              <w:rPr>
                <w:color w:val="FF0000"/>
                <w:sz w:val="18"/>
              </w:rPr>
            </w:pPr>
          </w:p>
        </w:tc>
      </w:tr>
      <w:tr w:rsidR="00D343F7" w:rsidRPr="00057D5C" w14:paraId="32AF1ECC" w14:textId="77777777" w:rsidTr="0078029D">
        <w:tc>
          <w:tcPr>
            <w:tcW w:w="959" w:type="dxa"/>
            <w:tcBorders>
              <w:top w:val="single" w:sz="6" w:space="0" w:color="auto"/>
              <w:left w:val="single" w:sz="6" w:space="0" w:color="auto"/>
              <w:bottom w:val="single" w:sz="6" w:space="0" w:color="auto"/>
              <w:right w:val="single" w:sz="6" w:space="0" w:color="auto"/>
            </w:tcBorders>
            <w:shd w:val="clear" w:color="auto" w:fill="FFFFFF"/>
          </w:tcPr>
          <w:p w14:paraId="19BE7ADD" w14:textId="77777777" w:rsidR="00D343F7" w:rsidRPr="00057D5C" w:rsidRDefault="00D343F7" w:rsidP="00054B76">
            <w:pPr>
              <w:tabs>
                <w:tab w:val="left" w:pos="1134"/>
              </w:tabs>
              <w:ind w:left="0"/>
              <w:contextualSpacing/>
              <w:jc w:val="center"/>
              <w:rPr>
                <w:color w:val="FF0000"/>
                <w:sz w:val="18"/>
              </w:rPr>
            </w:pPr>
          </w:p>
        </w:tc>
        <w:tc>
          <w:tcPr>
            <w:tcW w:w="5953" w:type="dxa"/>
            <w:tcBorders>
              <w:top w:val="single" w:sz="6" w:space="0" w:color="auto"/>
              <w:left w:val="single" w:sz="6" w:space="0" w:color="auto"/>
              <w:bottom w:val="single" w:sz="6" w:space="0" w:color="auto"/>
              <w:right w:val="single" w:sz="6" w:space="0" w:color="auto"/>
            </w:tcBorders>
            <w:shd w:val="pct10" w:color="auto" w:fill="FFFFFF"/>
          </w:tcPr>
          <w:p w14:paraId="3B7C3E83" w14:textId="77777777" w:rsidR="00D343F7" w:rsidRPr="00057D5C" w:rsidRDefault="0078029D" w:rsidP="0078029D">
            <w:pPr>
              <w:tabs>
                <w:tab w:val="left" w:pos="1134"/>
              </w:tabs>
              <w:ind w:left="0"/>
              <w:contextualSpacing/>
              <w:rPr>
                <w:color w:val="FF0000"/>
                <w:sz w:val="18"/>
              </w:rPr>
            </w:pPr>
            <w:r>
              <w:rPr>
                <w:color w:val="FF0000"/>
                <w:sz w:val="18"/>
              </w:rPr>
              <w:t>Consider version for</w:t>
            </w:r>
            <w:r w:rsidR="00D343F7" w:rsidRPr="00057D5C">
              <w:rPr>
                <w:color w:val="FF0000"/>
                <w:sz w:val="18"/>
              </w:rPr>
              <w:t xml:space="preserve"> Uniclass 2012 </w:t>
            </w:r>
            <w:r>
              <w:rPr>
                <w:color w:val="FF0000"/>
                <w:sz w:val="18"/>
              </w:rPr>
              <w:t xml:space="preserve">or 2015 </w:t>
            </w:r>
            <w:r w:rsidR="00D343F7" w:rsidRPr="00057D5C">
              <w:rPr>
                <w:color w:val="FF0000"/>
                <w:sz w:val="18"/>
              </w:rPr>
              <w:t>elemental classification</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876F358" w14:textId="77777777" w:rsidR="00D343F7" w:rsidRPr="00057D5C" w:rsidRDefault="00D343F7" w:rsidP="00054B76">
            <w:pPr>
              <w:tabs>
                <w:tab w:val="left" w:pos="1134"/>
              </w:tabs>
              <w:ind w:left="0"/>
              <w:contextualSpacing/>
              <w:jc w:val="center"/>
              <w:rPr>
                <w:color w:val="FF0000"/>
                <w:sz w:val="1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66242F1" w14:textId="77777777" w:rsidR="00D343F7" w:rsidRPr="00057D5C" w:rsidRDefault="00D343F7" w:rsidP="00054B76">
            <w:pPr>
              <w:tabs>
                <w:tab w:val="left" w:pos="1134"/>
              </w:tabs>
              <w:ind w:left="0"/>
              <w:contextualSpacing/>
              <w:jc w:val="center"/>
              <w:rPr>
                <w:color w:val="FF0000"/>
                <w:sz w:val="18"/>
              </w:rPr>
            </w:pPr>
          </w:p>
        </w:tc>
      </w:tr>
    </w:tbl>
    <w:p w14:paraId="033D4CB5" w14:textId="77777777" w:rsidR="00D343F7" w:rsidRPr="00E94D0D" w:rsidRDefault="00D343F7" w:rsidP="00054B76">
      <w:pPr>
        <w:pStyle w:val="chaphead"/>
      </w:pPr>
    </w:p>
    <w:bookmarkEnd w:id="18"/>
    <w:p w14:paraId="61B47200" w14:textId="77777777" w:rsidR="001E25A8" w:rsidRPr="00E94D0D" w:rsidRDefault="001E25A8" w:rsidP="00127822">
      <w:pPr>
        <w:ind w:left="0"/>
        <w:rPr>
          <w:b/>
          <w:lang w:val="en-US"/>
        </w:rPr>
      </w:pPr>
      <w:r w:rsidRPr="00E94D0D">
        <w:rPr>
          <w:b/>
          <w:lang w:val="en-US"/>
        </w:rPr>
        <w:t>Terms and Conditions</w:t>
      </w:r>
    </w:p>
    <w:p w14:paraId="62865752" w14:textId="77777777" w:rsidR="001E25A8" w:rsidRPr="00E94D0D" w:rsidRDefault="001E25A8" w:rsidP="00127822">
      <w:pPr>
        <w:ind w:left="0"/>
        <w:rPr>
          <w:b/>
          <w:lang w:val="en-US"/>
        </w:rPr>
      </w:pPr>
    </w:p>
    <w:p w14:paraId="56D0D628" w14:textId="77777777" w:rsidR="001E25A8" w:rsidRPr="00E94D0D" w:rsidRDefault="001E25A8" w:rsidP="00127822">
      <w:pPr>
        <w:ind w:left="0"/>
        <w:rPr>
          <w:b/>
          <w:lang w:val="en-US"/>
        </w:rPr>
      </w:pPr>
      <w:r w:rsidRPr="00E94D0D">
        <w:rPr>
          <w:b/>
          <w:lang w:val="en-US"/>
        </w:rPr>
        <w:t>1 The ‘Information’</w:t>
      </w:r>
    </w:p>
    <w:p w14:paraId="24B48F8E" w14:textId="77777777" w:rsidR="001E25A8" w:rsidRDefault="001E25A8" w:rsidP="001E25A8">
      <w:pPr>
        <w:shd w:val="pct10" w:color="auto" w:fill="auto"/>
        <w:ind w:left="720" w:hanging="720"/>
        <w:rPr>
          <w:lang w:val="en-US"/>
        </w:rPr>
      </w:pPr>
      <w:r>
        <w:rPr>
          <w:lang w:val="en-US"/>
        </w:rPr>
        <w:t>1.1</w:t>
      </w:r>
      <w:r>
        <w:rPr>
          <w:lang w:val="en-US"/>
        </w:rPr>
        <w:tab/>
      </w:r>
      <w:r w:rsidRPr="00E94D0D">
        <w:rPr>
          <w:lang w:val="en-US"/>
        </w:rPr>
        <w:t xml:space="preserve">The ‘Green Building Specification’ </w:t>
      </w:r>
      <w:r>
        <w:rPr>
          <w:lang w:val="en-US"/>
        </w:rPr>
        <w:t xml:space="preserve">(GBS) </w:t>
      </w:r>
      <w:r>
        <w:t xml:space="preserve">and ‘GBS Robust Specification’ </w:t>
      </w:r>
      <w:r w:rsidRPr="00E94D0D">
        <w:rPr>
          <w:lang w:val="en-US"/>
        </w:rPr>
        <w:t>a</w:t>
      </w:r>
      <w:r>
        <w:rPr>
          <w:lang w:val="en-US"/>
        </w:rPr>
        <w:t>re</w:t>
      </w:r>
      <w:r w:rsidRPr="00E94D0D">
        <w:rPr>
          <w:lang w:val="en-US"/>
        </w:rPr>
        <w:t xml:space="preserve"> service</w:t>
      </w:r>
      <w:r>
        <w:rPr>
          <w:lang w:val="en-US"/>
        </w:rPr>
        <w:t>s</w:t>
      </w:r>
      <w:r w:rsidRPr="00E94D0D">
        <w:rPr>
          <w:lang w:val="en-US"/>
        </w:rPr>
        <w:t xml:space="preserve"> provided by </w:t>
      </w:r>
      <w:r>
        <w:rPr>
          <w:lang w:val="en-US"/>
        </w:rPr>
        <w:t xml:space="preserve">National Green Specification (NGS) and now distributed via Green Building </w:t>
      </w:r>
      <w:proofErr w:type="spellStart"/>
      <w:r>
        <w:rPr>
          <w:lang w:val="en-US"/>
        </w:rPr>
        <w:t>Encyclopaedia</w:t>
      </w:r>
      <w:proofErr w:type="spellEnd"/>
      <w:r>
        <w:rPr>
          <w:lang w:val="en-US"/>
        </w:rPr>
        <w:t xml:space="preserve"> (GBE) website</w:t>
      </w:r>
      <w:r w:rsidRPr="00E94D0D">
        <w:rPr>
          <w:lang w:val="en-US"/>
        </w:rPr>
        <w:t xml:space="preserve">. </w:t>
      </w:r>
      <w:r>
        <w:rPr>
          <w:lang w:val="en-US"/>
        </w:rPr>
        <w:t xml:space="preserve"> </w:t>
      </w:r>
    </w:p>
    <w:p w14:paraId="3DF3F7F4" w14:textId="77777777" w:rsidR="001E25A8" w:rsidRDefault="001E25A8" w:rsidP="001E25A8">
      <w:pPr>
        <w:shd w:val="pct10" w:color="auto" w:fill="auto"/>
        <w:ind w:left="720" w:hanging="720"/>
        <w:rPr>
          <w:lang w:val="en-US"/>
        </w:rPr>
      </w:pPr>
      <w:proofErr w:type="gramStart"/>
      <w:r>
        <w:rPr>
          <w:lang w:val="en-US"/>
        </w:rPr>
        <w:t>1.2</w:t>
      </w:r>
      <w:r>
        <w:rPr>
          <w:lang w:val="en-US"/>
        </w:rPr>
        <w:tab/>
        <w:t>This s</w:t>
      </w:r>
      <w:r w:rsidRPr="00E94D0D">
        <w:rPr>
          <w:lang w:val="en-US"/>
        </w:rPr>
        <w:t>pe</w:t>
      </w:r>
      <w:r>
        <w:rPr>
          <w:lang w:val="en-US"/>
        </w:rPr>
        <w:t>cification was prepared for NGS</w:t>
      </w:r>
      <w:r w:rsidRPr="00E94D0D">
        <w:rPr>
          <w:lang w:val="en-US"/>
        </w:rPr>
        <w:t xml:space="preserve"> </w:t>
      </w:r>
      <w:r>
        <w:rPr>
          <w:lang w:val="en-US"/>
        </w:rPr>
        <w:t xml:space="preserve">and </w:t>
      </w:r>
      <w:r w:rsidRPr="00E94D0D">
        <w:rPr>
          <w:lang w:val="en-US"/>
        </w:rPr>
        <w:t>‘Green Building Specification’</w:t>
      </w:r>
      <w:r>
        <w:rPr>
          <w:lang w:val="en-US"/>
        </w:rPr>
        <w:t xml:space="preserve"> (GBS)</w:t>
      </w:r>
      <w:r w:rsidRPr="00E94D0D">
        <w:rPr>
          <w:lang w:val="en-US"/>
        </w:rPr>
        <w:t xml:space="preserve"> by Architectural Specification Writing Services (ASWS)</w:t>
      </w:r>
      <w:proofErr w:type="gramEnd"/>
      <w:r w:rsidRPr="00E94D0D">
        <w:rPr>
          <w:lang w:val="en-US"/>
        </w:rPr>
        <w:t>.</w:t>
      </w:r>
    </w:p>
    <w:p w14:paraId="537C1C6A" w14:textId="77777777" w:rsidR="001E25A8" w:rsidRPr="00E94D0D" w:rsidRDefault="001E25A8" w:rsidP="001E25A8">
      <w:pPr>
        <w:shd w:val="pct10" w:color="auto" w:fill="auto"/>
        <w:ind w:left="720" w:hanging="720"/>
        <w:rPr>
          <w:lang w:val="en-US"/>
        </w:rPr>
      </w:pPr>
      <w:r>
        <w:rPr>
          <w:lang w:val="en-US"/>
        </w:rPr>
        <w:t>1.3</w:t>
      </w:r>
      <w:r>
        <w:rPr>
          <w:lang w:val="en-US"/>
        </w:rPr>
        <w:tab/>
        <w:t xml:space="preserve">GBS GBE NGS and ASWS specification approach is based on &gt;30 years and &gt;£2415m PROJECT specification commissions, </w:t>
      </w:r>
      <w:r w:rsidRPr="00E94D0D">
        <w:rPr>
          <w:lang w:val="en-US"/>
        </w:rPr>
        <w:t>information gathered from seminars, workshops</w:t>
      </w:r>
      <w:r>
        <w:rPr>
          <w:lang w:val="en-US"/>
        </w:rPr>
        <w:t>, published information. Etc.</w:t>
      </w:r>
    </w:p>
    <w:p w14:paraId="5B5AE101" w14:textId="77777777" w:rsidR="001E25A8" w:rsidRPr="00E94D0D" w:rsidRDefault="001E25A8" w:rsidP="001E25A8">
      <w:pPr>
        <w:shd w:val="pct10" w:color="auto" w:fill="auto"/>
        <w:ind w:left="720" w:hanging="720"/>
        <w:rPr>
          <w:lang w:val="en-US"/>
        </w:rPr>
      </w:pPr>
      <w:r>
        <w:rPr>
          <w:lang w:val="en-US"/>
        </w:rPr>
        <w:t>1.4</w:t>
      </w:r>
      <w:r>
        <w:rPr>
          <w:lang w:val="en-US"/>
        </w:rPr>
        <w:tab/>
      </w:r>
      <w:r w:rsidRPr="00E94D0D">
        <w:rPr>
          <w:lang w:val="en-US"/>
        </w:rPr>
        <w:t>The specification clauses in this document (the 'Information') are bas</w:t>
      </w:r>
      <w:r>
        <w:rPr>
          <w:lang w:val="en-US"/>
        </w:rPr>
        <w:t xml:space="preserve">ed on information </w:t>
      </w:r>
      <w:r w:rsidRPr="00E94D0D">
        <w:rPr>
          <w:lang w:val="en-US"/>
        </w:rPr>
        <w:t>assimilated from published or unpublished verbal and written informatio</w:t>
      </w:r>
      <w:r>
        <w:rPr>
          <w:lang w:val="en-US"/>
        </w:rPr>
        <w:t>n from manufacturers, etc.</w:t>
      </w:r>
    </w:p>
    <w:p w14:paraId="4876BCAD" w14:textId="77777777" w:rsidR="001E25A8" w:rsidRPr="00E94D0D" w:rsidRDefault="001E25A8" w:rsidP="001E25A8">
      <w:pPr>
        <w:shd w:val="pct10" w:color="auto" w:fill="auto"/>
        <w:tabs>
          <w:tab w:val="left" w:pos="720"/>
          <w:tab w:val="left" w:pos="1440"/>
          <w:tab w:val="left" w:pos="2160"/>
          <w:tab w:val="left" w:pos="2880"/>
          <w:tab w:val="left" w:pos="3600"/>
          <w:tab w:val="left" w:pos="4320"/>
          <w:tab w:val="left" w:pos="5032"/>
        </w:tabs>
        <w:ind w:left="720" w:hanging="720"/>
      </w:pPr>
      <w:r>
        <w:t>1.5</w:t>
      </w:r>
      <w:r>
        <w:tab/>
      </w:r>
      <w:r w:rsidRPr="00E94D0D">
        <w:t xml:space="preserve">The Information will continue to be developed and current files will be maintained on the </w:t>
      </w:r>
      <w:r>
        <w:t>GBE</w:t>
      </w:r>
      <w:r w:rsidRPr="00E94D0D">
        <w:t xml:space="preserve"> website at </w:t>
      </w:r>
      <w:hyperlink r:id="rId8" w:history="1">
        <w:r w:rsidRPr="0083743F">
          <w:rPr>
            <w:rStyle w:val="Hyperlink"/>
          </w:rPr>
          <w:t>www.greenbuildingencyclopaedia.uk</w:t>
        </w:r>
      </w:hyperlink>
      <w:r>
        <w:t xml:space="preserve"> </w:t>
      </w:r>
    </w:p>
    <w:p w14:paraId="0E312679" w14:textId="77777777" w:rsidR="001E25A8" w:rsidRPr="0053178F" w:rsidRDefault="001E25A8" w:rsidP="001E25A8">
      <w:pPr>
        <w:rPr>
          <w:b/>
        </w:rPr>
      </w:pPr>
    </w:p>
    <w:p w14:paraId="0E9D9978" w14:textId="77777777" w:rsidR="001E25A8" w:rsidRPr="00E94D0D" w:rsidRDefault="001E25A8" w:rsidP="001E25A8">
      <w:pPr>
        <w:rPr>
          <w:b/>
          <w:lang w:val="en-US"/>
        </w:rPr>
      </w:pPr>
      <w:r w:rsidRPr="00E94D0D">
        <w:rPr>
          <w:b/>
          <w:lang w:val="en-US"/>
        </w:rPr>
        <w:t xml:space="preserve">2 Copyright </w:t>
      </w:r>
      <w:proofErr w:type="gramStart"/>
      <w:r w:rsidRPr="00E94D0D">
        <w:rPr>
          <w:b/>
          <w:lang w:val="en-US"/>
        </w:rPr>
        <w:t>Notice</w:t>
      </w:r>
      <w:proofErr w:type="gramEnd"/>
    </w:p>
    <w:p w14:paraId="4F155C32" w14:textId="77777777" w:rsidR="001E25A8" w:rsidRPr="00E94D0D" w:rsidRDefault="001E25A8" w:rsidP="001E25A8">
      <w:pPr>
        <w:shd w:val="pct10" w:color="auto" w:fill="auto"/>
        <w:ind w:left="720" w:hanging="720"/>
        <w:rPr>
          <w:lang w:val="en-US"/>
        </w:rPr>
      </w:pPr>
      <w:r w:rsidRPr="00E94D0D">
        <w:rPr>
          <w:lang w:val="en-US"/>
        </w:rPr>
        <w:t>2.1</w:t>
      </w:r>
      <w:r>
        <w:rPr>
          <w:lang w:val="en-US"/>
        </w:rPr>
        <w:tab/>
      </w:r>
      <w:r w:rsidRPr="00E94D0D">
        <w:rPr>
          <w:lang w:val="en-US"/>
        </w:rPr>
        <w:t xml:space="preserve">Copyright and all other intellectual property rights in the Information shall remain at all times the property of </w:t>
      </w:r>
      <w:r>
        <w:rPr>
          <w:lang w:val="en-US"/>
        </w:rPr>
        <w:t>NGS</w:t>
      </w:r>
      <w:r w:rsidRPr="00E94D0D">
        <w:rPr>
          <w:lang w:val="en-US"/>
        </w:rPr>
        <w:t xml:space="preserve"> and you shall acquire no rights in any such material except as expressly provided in this Agreement.</w:t>
      </w:r>
    </w:p>
    <w:p w14:paraId="017ECE92" w14:textId="77777777" w:rsidR="001E25A8" w:rsidRPr="00E94D0D" w:rsidRDefault="001E25A8" w:rsidP="001E25A8">
      <w:pPr>
        <w:ind w:left="720" w:hanging="720"/>
        <w:rPr>
          <w:lang w:val="en-US"/>
        </w:rPr>
      </w:pPr>
      <w:r>
        <w:rPr>
          <w:lang w:val="en-US"/>
        </w:rPr>
        <w:t>2.2</w:t>
      </w:r>
      <w:r>
        <w:rPr>
          <w:lang w:val="en-US"/>
        </w:rPr>
        <w:tab/>
      </w:r>
      <w:r w:rsidRPr="00E94D0D">
        <w:rPr>
          <w:lang w:val="en-US"/>
        </w:rPr>
        <w:t>You are permitted to reproduce any part or parts either alone or in conjunction with your own material for the purposes of internal use in the your office, or for inclusion in any drawings or contract documents used or intended to be used in connection with a building contract where you are contracting party, or in connection with which you are engaged by one of the contracting parties in a professional capacity.</w:t>
      </w:r>
    </w:p>
    <w:p w14:paraId="78C779CC" w14:textId="77777777" w:rsidR="001E25A8" w:rsidRPr="00E94D0D" w:rsidRDefault="001E25A8" w:rsidP="001E25A8">
      <w:pPr>
        <w:rPr>
          <w:b/>
          <w:lang w:val="en-US"/>
        </w:rPr>
      </w:pPr>
      <w:r>
        <w:rPr>
          <w:lang w:val="en-US"/>
        </w:rPr>
        <w:t>2.3</w:t>
      </w:r>
      <w:r>
        <w:rPr>
          <w:lang w:val="en-US"/>
        </w:rPr>
        <w:tab/>
      </w:r>
      <w:r w:rsidRPr="00E94D0D">
        <w:rPr>
          <w:lang w:val="en-US"/>
        </w:rPr>
        <w:t xml:space="preserve">You shall not use, sell, assign, rent, sub-license, loan, or otherwise deal in any way in the Information or any </w:t>
      </w:r>
      <w:r>
        <w:rPr>
          <w:lang w:val="en-US"/>
        </w:rPr>
        <w:tab/>
      </w:r>
      <w:r w:rsidRPr="00E94D0D">
        <w:rPr>
          <w:lang w:val="en-US"/>
        </w:rPr>
        <w:t>interest in it except as expressly provided herein.</w:t>
      </w:r>
    </w:p>
    <w:p w14:paraId="1798813F" w14:textId="77777777" w:rsidR="001E25A8" w:rsidRPr="00E94D0D" w:rsidRDefault="001E25A8" w:rsidP="001E25A8">
      <w:pPr>
        <w:rPr>
          <w:lang w:val="en-US"/>
        </w:rPr>
      </w:pPr>
    </w:p>
    <w:p w14:paraId="50A30FBF" w14:textId="77777777" w:rsidR="001E25A8" w:rsidRPr="00510F77" w:rsidRDefault="001E25A8" w:rsidP="001E25A8">
      <w:pPr>
        <w:rPr>
          <w:b/>
          <w:lang w:val="en-US"/>
        </w:rPr>
      </w:pPr>
      <w:r w:rsidRPr="00E94D0D">
        <w:rPr>
          <w:b/>
          <w:lang w:val="en-US"/>
        </w:rPr>
        <w:lastRenderedPageBreak/>
        <w:t xml:space="preserve">3 </w:t>
      </w:r>
      <w:proofErr w:type="gramStart"/>
      <w:r w:rsidRPr="00E94D0D">
        <w:rPr>
          <w:b/>
          <w:lang w:val="en-US"/>
        </w:rPr>
        <w:t>Disclaimer</w:t>
      </w:r>
      <w:proofErr w:type="gramEnd"/>
    </w:p>
    <w:p w14:paraId="1AA005A1" w14:textId="77777777" w:rsidR="001E25A8" w:rsidRPr="00E94D0D" w:rsidRDefault="001E25A8" w:rsidP="001E25A8">
      <w:pPr>
        <w:shd w:val="pct10" w:color="auto" w:fill="auto"/>
        <w:ind w:left="720" w:hanging="720"/>
      </w:pPr>
      <w:r>
        <w:t>3.1</w:t>
      </w:r>
      <w:r>
        <w:tab/>
      </w:r>
      <w:r w:rsidRPr="00E94D0D">
        <w:t xml:space="preserve">Whilst </w:t>
      </w:r>
      <w:r>
        <w:t>NGS</w:t>
      </w:r>
      <w:r w:rsidRPr="00E94D0D">
        <w:t xml:space="preserve"> endeavours to ensure that the Information is correct, it is provided on an "as is" basis, without warranties of any kind, and no warranty, express or implied, is given as to accuracy, currency or completeness and </w:t>
      </w:r>
      <w:r>
        <w:t>NGS</w:t>
      </w:r>
      <w:r w:rsidRPr="00E94D0D">
        <w:t xml:space="preserve"> does not accept any liability for any error or omission. </w:t>
      </w:r>
      <w:r>
        <w:t xml:space="preserve"> NGS</w:t>
      </w:r>
      <w:r w:rsidRPr="00E94D0D">
        <w:t xml:space="preserve"> shall not be liable for any third party claims or losses of any nature including, but not limited to, loss of profits, direct, indirect, special or consequential damages arising from a third party's use or inability to use this Information.</w:t>
      </w:r>
    </w:p>
    <w:p w14:paraId="0804B2E8" w14:textId="77777777" w:rsidR="001E25A8" w:rsidRPr="00E94D0D" w:rsidRDefault="001E25A8" w:rsidP="001E25A8">
      <w:pPr>
        <w:shd w:val="pct10" w:color="auto" w:fill="auto"/>
        <w:ind w:left="720" w:hanging="720"/>
      </w:pPr>
      <w:r>
        <w:t>3.2</w:t>
      </w:r>
      <w:r>
        <w:tab/>
      </w:r>
      <w:r w:rsidRPr="00E94D0D">
        <w:t xml:space="preserve">All users and others must verify the contents of the Information and ensure that its application is effective to communicate what is required by them and that the Information is fit for their intended use which has not been specified by </w:t>
      </w:r>
      <w:r>
        <w:t>NGS</w:t>
      </w:r>
      <w:r w:rsidRPr="00E94D0D">
        <w:t>.</w:t>
      </w:r>
    </w:p>
    <w:p w14:paraId="37501159" w14:textId="77777777" w:rsidR="001E25A8" w:rsidRPr="00E94D0D" w:rsidRDefault="001E25A8" w:rsidP="001E25A8">
      <w:pPr>
        <w:shd w:val="pct10" w:color="auto" w:fill="auto"/>
        <w:ind w:left="720" w:hanging="720"/>
      </w:pPr>
      <w:r>
        <w:t>3.3</w:t>
      </w:r>
      <w:r>
        <w:tab/>
        <w:t>NGS</w:t>
      </w:r>
      <w:r w:rsidRPr="00E94D0D">
        <w:t xml:space="preserve"> accepts no responsibility for the content on any </w:t>
      </w:r>
      <w:proofErr w:type="gramStart"/>
      <w:r w:rsidRPr="00E94D0D">
        <w:t>internet</w:t>
      </w:r>
      <w:proofErr w:type="gramEnd"/>
      <w:r w:rsidRPr="00E94D0D">
        <w:t xml:space="preserve"> website to which a hypertext link from this specification exists. The links are provided "as is" with no warranty, express or implied, for the information provided within them.</w:t>
      </w:r>
    </w:p>
    <w:p w14:paraId="15B65D79" w14:textId="77777777" w:rsidR="001E25A8" w:rsidRDefault="001E25A8" w:rsidP="001E25A8">
      <w:pPr>
        <w:rPr>
          <w:b/>
        </w:rPr>
      </w:pPr>
    </w:p>
    <w:p w14:paraId="102CB224" w14:textId="77777777" w:rsidR="001E25A8" w:rsidRPr="00E94D0D" w:rsidRDefault="001E25A8" w:rsidP="001E25A8">
      <w:pPr>
        <w:ind w:left="0"/>
        <w:rPr>
          <w:b/>
        </w:rPr>
      </w:pPr>
      <w:r w:rsidRPr="00E94D0D">
        <w:rPr>
          <w:b/>
        </w:rPr>
        <w:t>4 General</w:t>
      </w:r>
    </w:p>
    <w:p w14:paraId="1DBAD7FC" w14:textId="77777777" w:rsidR="001E25A8" w:rsidRPr="001E25A8" w:rsidRDefault="001E25A8" w:rsidP="00127822">
      <w:pPr>
        <w:shd w:val="pct10" w:color="auto" w:fill="auto"/>
        <w:ind w:left="720" w:hanging="720"/>
      </w:pPr>
      <w:r w:rsidRPr="001E25A8">
        <w:t>4.1</w:t>
      </w:r>
      <w:r w:rsidRPr="001E25A8">
        <w:tab/>
        <w:t>These terms and conditions may be revised from time to time without prior notice.</w:t>
      </w:r>
    </w:p>
    <w:p w14:paraId="23FCAE46" w14:textId="77777777" w:rsidR="001E25A8" w:rsidRPr="00E94D0D" w:rsidRDefault="001E25A8" w:rsidP="001E25A8">
      <w:pPr>
        <w:ind w:left="720" w:hanging="720"/>
      </w:pPr>
      <w:r>
        <w:t>4.2</w:t>
      </w:r>
      <w:r>
        <w:tab/>
      </w:r>
      <w:r w:rsidRPr="00E94D0D">
        <w:t>If any part of this Agreement is held by a court of competent jurisdiction to be unenforceable the validity of the remainder of the Agreement will not be affected.</w:t>
      </w:r>
    </w:p>
    <w:p w14:paraId="2FB67119" w14:textId="77777777" w:rsidR="001E25A8" w:rsidRPr="00E94D0D" w:rsidRDefault="001E25A8" w:rsidP="00127822">
      <w:pPr>
        <w:ind w:left="720" w:hanging="720"/>
      </w:pPr>
      <w:proofErr w:type="gramStart"/>
      <w:r>
        <w:t>4.3</w:t>
      </w:r>
      <w:r>
        <w:tab/>
      </w:r>
      <w:r w:rsidRPr="00E94D0D">
        <w:t>This Agreement is covered by the Laws of England and Wales</w:t>
      </w:r>
      <w:proofErr w:type="gramEnd"/>
      <w:r w:rsidRPr="00E94D0D">
        <w:t>.</w:t>
      </w:r>
    </w:p>
    <w:p w14:paraId="051D925E" w14:textId="77777777" w:rsidR="001E25A8" w:rsidRPr="00E94D0D" w:rsidRDefault="001E25A8" w:rsidP="001E25A8">
      <w:pPr>
        <w:ind w:left="0"/>
      </w:pPr>
      <w:r w:rsidRPr="00E94D0D">
        <w:t>______________________________________________________</w:t>
      </w:r>
    </w:p>
    <w:p w14:paraId="5A84E229" w14:textId="77777777" w:rsidR="001E25A8" w:rsidRPr="00E94D0D" w:rsidRDefault="001E25A8" w:rsidP="001E25A8">
      <w:pPr>
        <w:ind w:left="0"/>
      </w:pPr>
    </w:p>
    <w:p w14:paraId="36E519B5" w14:textId="77777777" w:rsidR="001E25A8" w:rsidRPr="00E94D0D" w:rsidRDefault="001E25A8" w:rsidP="001E25A8">
      <w:pPr>
        <w:ind w:left="0"/>
        <w:rPr>
          <w:b/>
          <w:lang w:val="en-US"/>
        </w:rPr>
      </w:pPr>
      <w:r w:rsidRPr="00E94D0D">
        <w:rPr>
          <w:b/>
        </w:rPr>
        <w:t>Addenda</w:t>
      </w:r>
    </w:p>
    <w:p w14:paraId="0E18144A" w14:textId="77777777" w:rsidR="001E25A8" w:rsidRPr="00E94D0D" w:rsidRDefault="001E25A8" w:rsidP="001E25A8">
      <w:pPr>
        <w:tabs>
          <w:tab w:val="left" w:pos="720"/>
          <w:tab w:val="left" w:pos="1440"/>
          <w:tab w:val="left" w:pos="2160"/>
          <w:tab w:val="left" w:pos="2880"/>
          <w:tab w:val="left" w:pos="3600"/>
          <w:tab w:val="left" w:pos="4320"/>
          <w:tab w:val="left" w:pos="5032"/>
        </w:tabs>
        <w:ind w:left="0"/>
      </w:pPr>
    </w:p>
    <w:p w14:paraId="4CCF2510" w14:textId="77777777" w:rsidR="001E25A8" w:rsidRPr="009C292E" w:rsidRDefault="001E25A8" w:rsidP="001E25A8">
      <w:pPr>
        <w:tabs>
          <w:tab w:val="left" w:pos="720"/>
          <w:tab w:val="left" w:pos="1440"/>
          <w:tab w:val="left" w:pos="2160"/>
          <w:tab w:val="left" w:pos="2880"/>
          <w:tab w:val="left" w:pos="3600"/>
          <w:tab w:val="left" w:pos="4320"/>
          <w:tab w:val="left" w:pos="5032"/>
        </w:tabs>
        <w:ind w:left="0"/>
        <w:rPr>
          <w:b/>
        </w:rPr>
      </w:pPr>
      <w:r w:rsidRPr="009C292E">
        <w:rPr>
          <w:b/>
        </w:rPr>
        <w:t>NBS compatibility</w:t>
      </w:r>
    </w:p>
    <w:p w14:paraId="41CDA9E8" w14:textId="77777777" w:rsidR="001E25A8" w:rsidRPr="00E94D0D" w:rsidRDefault="001E25A8" w:rsidP="001E25A8">
      <w:pPr>
        <w:tabs>
          <w:tab w:val="left" w:pos="720"/>
          <w:tab w:val="left" w:pos="1440"/>
          <w:tab w:val="left" w:pos="2160"/>
          <w:tab w:val="left" w:pos="2880"/>
          <w:tab w:val="left" w:pos="3600"/>
          <w:tab w:val="left" w:pos="4320"/>
          <w:tab w:val="left" w:pos="5032"/>
        </w:tabs>
        <w:ind w:left="0"/>
      </w:pPr>
      <w:r w:rsidRPr="00E94D0D">
        <w:t xml:space="preserve">National Building Specification (NBS) is the industry </w:t>
      </w:r>
      <w:r>
        <w:t>standard specification library.</w:t>
      </w:r>
    </w:p>
    <w:p w14:paraId="09FC13FC" w14:textId="77777777" w:rsidR="001E25A8" w:rsidRPr="00E94D0D" w:rsidRDefault="001E25A8" w:rsidP="001E25A8">
      <w:pPr>
        <w:shd w:val="pct10" w:color="auto" w:fill="auto"/>
        <w:tabs>
          <w:tab w:val="left" w:pos="720"/>
          <w:tab w:val="left" w:pos="1440"/>
          <w:tab w:val="left" w:pos="2160"/>
          <w:tab w:val="left" w:pos="2880"/>
          <w:tab w:val="left" w:pos="3600"/>
          <w:tab w:val="left" w:pos="4320"/>
          <w:tab w:val="left" w:pos="5032"/>
        </w:tabs>
        <w:ind w:left="0"/>
      </w:pPr>
      <w:r>
        <w:rPr>
          <w:color w:val="000000"/>
        </w:rPr>
        <w:t>NGS’s</w:t>
      </w:r>
      <w:r>
        <w:t xml:space="preserve"> </w:t>
      </w:r>
      <w:r w:rsidRPr="00E94D0D">
        <w:t>Green Building Specification</w:t>
      </w:r>
      <w:r>
        <w:t xml:space="preserve"> (GBS)</w:t>
      </w:r>
      <w:r w:rsidRPr="00E94D0D">
        <w:t xml:space="preserve"> </w:t>
      </w:r>
      <w:r>
        <w:t xml:space="preserve">and Robust Specifications (GBS RS) are </w:t>
      </w:r>
      <w:r w:rsidRPr="00E94D0D">
        <w:t xml:space="preserve">designed to complement </w:t>
      </w:r>
      <w:r>
        <w:t>NBS.</w:t>
      </w:r>
    </w:p>
    <w:p w14:paraId="269750D6" w14:textId="77777777" w:rsidR="001E25A8" w:rsidRPr="00E94D0D" w:rsidRDefault="001E25A8" w:rsidP="001E25A8">
      <w:pPr>
        <w:shd w:val="pct10" w:color="auto" w:fill="auto"/>
        <w:tabs>
          <w:tab w:val="left" w:pos="720"/>
          <w:tab w:val="left" w:pos="1440"/>
          <w:tab w:val="left" w:pos="2160"/>
          <w:tab w:val="left" w:pos="2880"/>
          <w:tab w:val="left" w:pos="3600"/>
          <w:tab w:val="left" w:pos="4320"/>
          <w:tab w:val="left" w:pos="5032"/>
        </w:tabs>
        <w:ind w:left="0"/>
      </w:pPr>
      <w:r>
        <w:t>NGS</w:t>
      </w:r>
      <w:r w:rsidRPr="00E94D0D">
        <w:t xml:space="preserve"> clauses are written specifically to address issues of environmental sustainability.</w:t>
      </w:r>
    </w:p>
    <w:p w14:paraId="1604F49E" w14:textId="77777777" w:rsidR="001E25A8" w:rsidRPr="00E94D0D" w:rsidRDefault="001E25A8" w:rsidP="001E25A8">
      <w:pPr>
        <w:tabs>
          <w:tab w:val="left" w:pos="720"/>
          <w:tab w:val="left" w:pos="1440"/>
          <w:tab w:val="left" w:pos="2160"/>
          <w:tab w:val="left" w:pos="2880"/>
          <w:tab w:val="left" w:pos="3600"/>
          <w:tab w:val="left" w:pos="4320"/>
          <w:tab w:val="left" w:pos="5032"/>
        </w:tabs>
        <w:ind w:left="0"/>
      </w:pPr>
      <w:r w:rsidRPr="00E94D0D">
        <w:t>NBS adopts and develops the Construction Project Information Committee’s (CPIC) classification system Common Arrangement of Work Sections (CAWS) 1998 edition.</w:t>
      </w:r>
    </w:p>
    <w:p w14:paraId="572900D4" w14:textId="77777777" w:rsidR="001E25A8" w:rsidRPr="00E94D0D" w:rsidRDefault="001E25A8" w:rsidP="001E25A8">
      <w:pPr>
        <w:tabs>
          <w:tab w:val="left" w:pos="720"/>
          <w:tab w:val="left" w:pos="1440"/>
          <w:tab w:val="left" w:pos="2160"/>
          <w:tab w:val="left" w:pos="2880"/>
          <w:tab w:val="left" w:pos="3600"/>
          <w:tab w:val="left" w:pos="4320"/>
          <w:tab w:val="left" w:pos="5032"/>
        </w:tabs>
        <w:ind w:left="0"/>
      </w:pPr>
      <w:r w:rsidRPr="00724DF8">
        <w:rPr>
          <w:color w:val="000000"/>
        </w:rPr>
        <w:t>GBS a</w:t>
      </w:r>
      <w:r w:rsidRPr="00E94D0D">
        <w:t>dopts and develops the CPIC and NBS versions of CAWS to enable integration into NBS-based specifications.</w:t>
      </w:r>
    </w:p>
    <w:p w14:paraId="5B119E07" w14:textId="77777777" w:rsidR="001E25A8" w:rsidRPr="00E94D0D" w:rsidRDefault="001E25A8" w:rsidP="001E25A8">
      <w:pPr>
        <w:tabs>
          <w:tab w:val="left" w:pos="720"/>
          <w:tab w:val="left" w:pos="1440"/>
          <w:tab w:val="left" w:pos="2160"/>
          <w:tab w:val="left" w:pos="2880"/>
          <w:tab w:val="left" w:pos="3600"/>
          <w:tab w:val="left" w:pos="4320"/>
          <w:tab w:val="left" w:pos="5032"/>
        </w:tabs>
        <w:ind w:left="0"/>
      </w:pPr>
      <w:r>
        <w:t>GBS</w:t>
      </w:r>
      <w:r w:rsidRPr="00E94D0D">
        <w:t xml:space="preserve"> adopts NBS clause numbering to provide for easy clause assimilation.</w:t>
      </w:r>
    </w:p>
    <w:p w14:paraId="4DE86AA7" w14:textId="77777777" w:rsidR="001E25A8" w:rsidRPr="00E94D0D" w:rsidRDefault="001E25A8" w:rsidP="001E25A8">
      <w:pPr>
        <w:tabs>
          <w:tab w:val="left" w:pos="720"/>
          <w:tab w:val="left" w:pos="1440"/>
          <w:tab w:val="left" w:pos="2160"/>
          <w:tab w:val="left" w:pos="2880"/>
          <w:tab w:val="left" w:pos="3600"/>
          <w:tab w:val="left" w:pos="4320"/>
          <w:tab w:val="left" w:pos="5032"/>
        </w:tabs>
        <w:ind w:left="0"/>
      </w:pPr>
    </w:p>
    <w:p w14:paraId="68506906" w14:textId="77777777" w:rsidR="001E25A8" w:rsidRPr="00E94D0D" w:rsidRDefault="001E25A8" w:rsidP="001E25A8">
      <w:pPr>
        <w:tabs>
          <w:tab w:val="left" w:pos="720"/>
          <w:tab w:val="left" w:pos="1440"/>
          <w:tab w:val="left" w:pos="2160"/>
          <w:tab w:val="left" w:pos="2880"/>
          <w:tab w:val="left" w:pos="3600"/>
          <w:tab w:val="left" w:pos="4320"/>
          <w:tab w:val="left" w:pos="5032"/>
        </w:tabs>
        <w:ind w:left="0"/>
      </w:pPr>
      <w:r w:rsidRPr="00E94D0D">
        <w:t xml:space="preserve">CPIC: </w:t>
      </w:r>
      <w:r w:rsidRPr="0005374F">
        <w:rPr>
          <w:rStyle w:val="Hyperlink"/>
        </w:rPr>
        <w:t>http://www.cpic.org.uk</w:t>
      </w:r>
    </w:p>
    <w:p w14:paraId="6FD9FBA5" w14:textId="77777777" w:rsidR="001E25A8" w:rsidRDefault="001E25A8" w:rsidP="001E25A8">
      <w:pPr>
        <w:tabs>
          <w:tab w:val="left" w:pos="720"/>
          <w:tab w:val="left" w:pos="1440"/>
          <w:tab w:val="left" w:pos="2160"/>
          <w:tab w:val="left" w:pos="2880"/>
          <w:tab w:val="left" w:pos="3600"/>
          <w:tab w:val="left" w:pos="4320"/>
          <w:tab w:val="left" w:pos="5032"/>
        </w:tabs>
        <w:ind w:left="0"/>
      </w:pPr>
      <w:r w:rsidRPr="00E94D0D">
        <w:t xml:space="preserve">CAWS: </w:t>
      </w:r>
      <w:hyperlink r:id="rId9" w:history="1">
        <w:r w:rsidRPr="0006195B">
          <w:rPr>
            <w:rStyle w:val="Hyperlink"/>
          </w:rPr>
          <w:t>http://www.cpic.org.uk/en/publications/common-arrangement-listing.cfm</w:t>
        </w:r>
      </w:hyperlink>
      <w:r>
        <w:t xml:space="preserve"> </w:t>
      </w:r>
    </w:p>
    <w:p w14:paraId="1897DB6F" w14:textId="77777777" w:rsidR="001E25A8" w:rsidRDefault="001E25A8" w:rsidP="001E25A8">
      <w:pPr>
        <w:tabs>
          <w:tab w:val="left" w:pos="720"/>
          <w:tab w:val="left" w:pos="1440"/>
          <w:tab w:val="left" w:pos="2160"/>
          <w:tab w:val="left" w:pos="2880"/>
          <w:tab w:val="left" w:pos="3600"/>
          <w:tab w:val="left" w:pos="4320"/>
          <w:tab w:val="left" w:pos="5032"/>
        </w:tabs>
        <w:ind w:left="0"/>
      </w:pPr>
      <w:r w:rsidRPr="00E94D0D">
        <w:rPr>
          <w:bCs/>
        </w:rPr>
        <w:t>NBS</w:t>
      </w:r>
      <w:r w:rsidRPr="00E94D0D">
        <w:t xml:space="preserve">: </w:t>
      </w:r>
      <w:hyperlink r:id="rId10" w:history="1">
        <w:r w:rsidRPr="00E94D0D">
          <w:rPr>
            <w:rStyle w:val="Hyperlink"/>
          </w:rPr>
          <w:t>www.thenbs.com/</w:t>
        </w:r>
      </w:hyperlink>
    </w:p>
    <w:p w14:paraId="14C9F9C8" w14:textId="77777777" w:rsidR="001E25A8" w:rsidRDefault="001E25A8" w:rsidP="001E25A8">
      <w:pPr>
        <w:shd w:val="pct10" w:color="auto" w:fill="auto"/>
        <w:tabs>
          <w:tab w:val="left" w:pos="720"/>
          <w:tab w:val="left" w:pos="1440"/>
          <w:tab w:val="left" w:pos="2160"/>
          <w:tab w:val="left" w:pos="2880"/>
          <w:tab w:val="left" w:pos="3600"/>
          <w:tab w:val="left" w:pos="4320"/>
          <w:tab w:val="left" w:pos="5032"/>
        </w:tabs>
        <w:ind w:left="720" w:hanging="720"/>
      </w:pPr>
      <w:r>
        <w:t>GBE website:</w:t>
      </w:r>
      <w:r w:rsidRPr="00E94D0D">
        <w:t xml:space="preserve"> </w:t>
      </w:r>
      <w:hyperlink r:id="rId11" w:history="1">
        <w:r w:rsidRPr="0083743F">
          <w:rPr>
            <w:rStyle w:val="Hyperlink"/>
          </w:rPr>
          <w:t>www.greenbuildingencyclopaedia.uk</w:t>
        </w:r>
      </w:hyperlink>
      <w:r>
        <w:t xml:space="preserve"> </w:t>
      </w:r>
    </w:p>
    <w:p w14:paraId="238039EF" w14:textId="77777777" w:rsidR="001E25A8" w:rsidRPr="00E94D0D" w:rsidRDefault="001E25A8" w:rsidP="001E25A8">
      <w:pPr>
        <w:shd w:val="pct10" w:color="auto" w:fill="auto"/>
        <w:tabs>
          <w:tab w:val="left" w:pos="720"/>
          <w:tab w:val="left" w:pos="1440"/>
          <w:tab w:val="left" w:pos="2160"/>
          <w:tab w:val="left" w:pos="2880"/>
          <w:tab w:val="left" w:pos="3600"/>
          <w:tab w:val="left" w:pos="4320"/>
          <w:tab w:val="left" w:pos="5032"/>
        </w:tabs>
        <w:ind w:left="720" w:hanging="720"/>
      </w:pPr>
      <w:r>
        <w:t xml:space="preserve">GBE shop: </w:t>
      </w:r>
      <w:hyperlink r:id="rId12" w:history="1">
        <w:r w:rsidRPr="00A150EC">
          <w:rPr>
            <w:rStyle w:val="Hyperlink"/>
          </w:rPr>
          <w:t>www.greenbuildingencyclopaedia.uk/shop/</w:t>
        </w:r>
      </w:hyperlink>
      <w:r>
        <w:t xml:space="preserve"> </w:t>
      </w:r>
    </w:p>
    <w:p w14:paraId="093B5C38" w14:textId="77777777" w:rsidR="001E25A8" w:rsidRPr="00E94D0D" w:rsidRDefault="001E25A8" w:rsidP="001E25A8">
      <w:pPr>
        <w:tabs>
          <w:tab w:val="left" w:pos="720"/>
          <w:tab w:val="left" w:pos="1440"/>
          <w:tab w:val="left" w:pos="2160"/>
          <w:tab w:val="left" w:pos="2880"/>
          <w:tab w:val="left" w:pos="3600"/>
          <w:tab w:val="left" w:pos="4320"/>
          <w:tab w:val="left" w:pos="5032"/>
        </w:tabs>
      </w:pPr>
    </w:p>
    <w:p w14:paraId="454D9461" w14:textId="77777777" w:rsidR="00D343F7" w:rsidRPr="00D343F7" w:rsidRDefault="00D343F7" w:rsidP="00054B76"/>
    <w:sectPr w:rsidR="00D343F7" w:rsidRPr="00D343F7" w:rsidSect="00AE4981">
      <w:footerReference w:type="default" r:id="rId13"/>
      <w:headerReference w:type="first" r:id="rId14"/>
      <w:footerReference w:type="first" r:id="rId15"/>
      <w:type w:val="continuous"/>
      <w:pgSz w:w="11906" w:h="16838"/>
      <w:pgMar w:top="567" w:right="567" w:bottom="567" w:left="567"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0F8BE" w14:textId="77777777" w:rsidR="00A14CCC" w:rsidRDefault="00A14CCC">
      <w:r>
        <w:separator/>
      </w:r>
    </w:p>
  </w:endnote>
  <w:endnote w:type="continuationSeparator" w:id="0">
    <w:p w14:paraId="4C8213A3" w14:textId="77777777" w:rsidR="00A14CCC" w:rsidRDefault="00A1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Rotis Extra Bold">
    <w:altName w:val="Cambria"/>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Rotis">
    <w:panose1 w:val="00000000000000000000"/>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1F2BF" w14:textId="77777777" w:rsidR="00A14CCC" w:rsidRDefault="00A14CCC" w:rsidP="00E15A2A">
    <w:pPr>
      <w:pStyle w:val="Footer"/>
      <w:tabs>
        <w:tab w:val="clear" w:pos="4153"/>
        <w:tab w:val="clear" w:pos="8306"/>
        <w:tab w:val="center" w:pos="5670"/>
        <w:tab w:val="right" w:pos="10348"/>
      </w:tabs>
    </w:pPr>
    <w:r>
      <w:rPr>
        <w:b/>
        <w:bCs/>
      </w:rPr>
      <w:tab/>
    </w:r>
    <w:r>
      <w:rPr>
        <w:b/>
        <w:bCs/>
      </w:rPr>
      <w:fldChar w:fldCharType="begin"/>
    </w:r>
    <w:r>
      <w:rPr>
        <w:b/>
        <w:bCs/>
      </w:rPr>
      <w:instrText xml:space="preserve"> FILENAME  \* MERGEFORMAT </w:instrText>
    </w:r>
    <w:r>
      <w:rPr>
        <w:b/>
        <w:bCs/>
      </w:rPr>
      <w:fldChar w:fldCharType="separate"/>
    </w:r>
    <w:r w:rsidR="003C5220">
      <w:rPr>
        <w:b/>
        <w:bCs/>
        <w:noProof/>
      </w:rPr>
      <w:t>GBS H21 TimberWeatherboardingRainscreen RSWS A03BRM050716.docx</w:t>
    </w:r>
    <w:r>
      <w:rPr>
        <w:b/>
        <w:bCs/>
      </w:rPr>
      <w:fldChar w:fldCharType="end"/>
    </w:r>
    <w:r>
      <w:rPr>
        <w:b/>
        <w:bCs/>
      </w:rPr>
      <w:tab/>
    </w:r>
    <w:r w:rsidRPr="00E81597">
      <w:rPr>
        <w:bCs/>
      </w:rPr>
      <w:t xml:space="preserve">Page </w:t>
    </w:r>
    <w:r w:rsidRPr="00E81597">
      <w:rPr>
        <w:rStyle w:val="PageNumber"/>
      </w:rPr>
      <w:fldChar w:fldCharType="begin"/>
    </w:r>
    <w:r w:rsidRPr="00E81597">
      <w:rPr>
        <w:rStyle w:val="PageNumber"/>
      </w:rPr>
      <w:instrText xml:space="preserve"> PAGE </w:instrText>
    </w:r>
    <w:r w:rsidRPr="00E81597">
      <w:rPr>
        <w:rStyle w:val="PageNumber"/>
      </w:rPr>
      <w:fldChar w:fldCharType="separate"/>
    </w:r>
    <w:r w:rsidR="003C5220">
      <w:rPr>
        <w:rStyle w:val="PageNumber"/>
        <w:noProof/>
      </w:rPr>
      <w:t>7</w:t>
    </w:r>
    <w:r w:rsidRPr="00E81597">
      <w:rPr>
        <w:rStyle w:val="PageNumber"/>
      </w:rPr>
      <w:fldChar w:fldCharType="end"/>
    </w:r>
    <w:r w:rsidRPr="00E81597">
      <w:rPr>
        <w:rStyle w:val="PageNumber"/>
      </w:rPr>
      <w:t xml:space="preserve"> of </w:t>
    </w:r>
    <w:r w:rsidRPr="00E81597">
      <w:rPr>
        <w:rStyle w:val="PageNumber"/>
      </w:rPr>
      <w:fldChar w:fldCharType="begin"/>
    </w:r>
    <w:r w:rsidRPr="00E81597">
      <w:rPr>
        <w:rStyle w:val="PageNumber"/>
      </w:rPr>
      <w:instrText xml:space="preserve"> NUMPAGES  \* MERGEFORMAT </w:instrText>
    </w:r>
    <w:r w:rsidRPr="00E81597">
      <w:rPr>
        <w:rStyle w:val="PageNumber"/>
      </w:rPr>
      <w:fldChar w:fldCharType="separate"/>
    </w:r>
    <w:r w:rsidR="003C5220">
      <w:rPr>
        <w:rStyle w:val="PageNumber"/>
        <w:noProof/>
      </w:rPr>
      <w:t>7</w:t>
    </w:r>
    <w:r w:rsidRPr="00E81597">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9301D" w14:textId="77777777" w:rsidR="00A14CCC" w:rsidRDefault="00A14CCC" w:rsidP="00AE4981">
    <w:pPr>
      <w:pStyle w:val="Footer"/>
      <w:tabs>
        <w:tab w:val="clear" w:pos="4153"/>
        <w:tab w:val="clear" w:pos="8306"/>
        <w:tab w:val="center" w:pos="5529"/>
        <w:tab w:val="right" w:pos="10348"/>
      </w:tabs>
    </w:pPr>
    <w:r>
      <w:rPr>
        <w:b/>
        <w:noProof/>
        <w:lang w:val="en-US"/>
      </w:rPr>
      <w:drawing>
        <wp:inline distT="0" distB="0" distL="0" distR="0" wp14:anchorId="7DDC2966" wp14:editId="022D3694">
          <wp:extent cx="656590" cy="175895"/>
          <wp:effectExtent l="0" t="0" r="3810" b="1905"/>
          <wp:docPr id="8" name="Picture 1" descr="Description: GBE_Logo_docx_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BE_Logo_docx_wid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175895"/>
                  </a:xfrm>
                  <a:prstGeom prst="rect">
                    <a:avLst/>
                  </a:prstGeom>
                  <a:noFill/>
                  <a:ln>
                    <a:noFill/>
                  </a:ln>
                </pic:spPr>
              </pic:pic>
            </a:graphicData>
          </a:graphic>
        </wp:inline>
      </w:drawing>
    </w:r>
    <w:r>
      <w:rPr>
        <w:b/>
        <w:bCs/>
      </w:rPr>
      <w:tab/>
    </w:r>
    <w:r>
      <w:rPr>
        <w:b/>
        <w:bCs/>
      </w:rPr>
      <w:fldChar w:fldCharType="begin"/>
    </w:r>
    <w:r>
      <w:rPr>
        <w:b/>
        <w:bCs/>
      </w:rPr>
      <w:instrText xml:space="preserve"> FILENAME  \* MERGEFORMAT </w:instrText>
    </w:r>
    <w:r>
      <w:rPr>
        <w:b/>
        <w:bCs/>
      </w:rPr>
      <w:fldChar w:fldCharType="separate"/>
    </w:r>
    <w:r w:rsidR="003C5220">
      <w:rPr>
        <w:b/>
        <w:bCs/>
        <w:noProof/>
      </w:rPr>
      <w:t>GBS H21 TimberWeatherboardingRainscreen RSWS A03BRM050716.docx</w:t>
    </w:r>
    <w:r>
      <w:rPr>
        <w:b/>
        <w:bCs/>
      </w:rPr>
      <w:fldChar w:fldCharType="end"/>
    </w:r>
    <w:r>
      <w:rPr>
        <w:b/>
        <w:bCs/>
      </w:rPr>
      <w:tab/>
    </w:r>
    <w:r w:rsidRPr="00E81597">
      <w:rPr>
        <w:bCs/>
      </w:rPr>
      <w:t xml:space="preserve">Page </w:t>
    </w:r>
    <w:r w:rsidRPr="00E81597">
      <w:rPr>
        <w:rStyle w:val="PageNumber"/>
      </w:rPr>
      <w:fldChar w:fldCharType="begin"/>
    </w:r>
    <w:r w:rsidRPr="00E81597">
      <w:rPr>
        <w:rStyle w:val="PageNumber"/>
      </w:rPr>
      <w:instrText xml:space="preserve"> PAGE </w:instrText>
    </w:r>
    <w:r w:rsidRPr="00E81597">
      <w:rPr>
        <w:rStyle w:val="PageNumber"/>
      </w:rPr>
      <w:fldChar w:fldCharType="separate"/>
    </w:r>
    <w:r w:rsidR="003C5220">
      <w:rPr>
        <w:rStyle w:val="PageNumber"/>
        <w:noProof/>
      </w:rPr>
      <w:t>1</w:t>
    </w:r>
    <w:r w:rsidRPr="00E81597">
      <w:rPr>
        <w:rStyle w:val="PageNumber"/>
      </w:rPr>
      <w:fldChar w:fldCharType="end"/>
    </w:r>
    <w:r w:rsidRPr="00E81597">
      <w:rPr>
        <w:rStyle w:val="PageNumber"/>
      </w:rPr>
      <w:t xml:space="preserve"> of </w:t>
    </w:r>
    <w:r w:rsidRPr="00E81597">
      <w:rPr>
        <w:rStyle w:val="PageNumber"/>
      </w:rPr>
      <w:fldChar w:fldCharType="begin"/>
    </w:r>
    <w:r w:rsidRPr="00E81597">
      <w:rPr>
        <w:rStyle w:val="PageNumber"/>
      </w:rPr>
      <w:instrText xml:space="preserve"> NUMPAGES  \* MERGEFORMAT </w:instrText>
    </w:r>
    <w:r w:rsidRPr="00E81597">
      <w:rPr>
        <w:rStyle w:val="PageNumber"/>
      </w:rPr>
      <w:fldChar w:fldCharType="separate"/>
    </w:r>
    <w:r w:rsidR="003C5220">
      <w:rPr>
        <w:rStyle w:val="PageNumber"/>
        <w:noProof/>
      </w:rPr>
      <w:t>7</w:t>
    </w:r>
    <w:r w:rsidRPr="00E81597">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22461" w14:textId="77777777" w:rsidR="00A14CCC" w:rsidRDefault="00A14CCC">
      <w:r>
        <w:separator/>
      </w:r>
    </w:p>
  </w:footnote>
  <w:footnote w:type="continuationSeparator" w:id="0">
    <w:p w14:paraId="16A41B84" w14:textId="77777777" w:rsidR="00A14CCC" w:rsidRDefault="00A14C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A1317" w14:textId="77777777" w:rsidR="00A14CCC" w:rsidRPr="00E15A2A" w:rsidRDefault="00A14CCC" w:rsidP="00E15A2A">
    <w:pPr>
      <w:pStyle w:val="Header"/>
      <w:ind w:left="0" w:right="360"/>
      <w:rPr>
        <w:b/>
        <w:bCs/>
        <w:sz w:val="30"/>
        <w:szCs w:val="30"/>
      </w:rPr>
    </w:pPr>
    <w:r w:rsidRPr="00E15A2A">
      <w:rPr>
        <w:rFonts w:ascii="Arial Rounded MT Bold" w:hAnsi="Arial Rounded MT Bold"/>
        <w:b/>
        <w:noProof/>
        <w:color w:val="008000"/>
        <w:sz w:val="30"/>
        <w:szCs w:val="30"/>
        <w:lang w:val="en-US"/>
      </w:rPr>
      <w:t>Green Building Encyclopaedia • Green Building Specification</w:t>
    </w:r>
  </w:p>
  <w:p w14:paraId="58DB34D7" w14:textId="77777777" w:rsidR="00A14CCC" w:rsidRPr="003C5220" w:rsidRDefault="00A14CCC" w:rsidP="00E15A2A">
    <w:pPr>
      <w:pStyle w:val="Header"/>
      <w:ind w:left="0" w:right="360"/>
      <w:rPr>
        <w:b/>
        <w:bCs/>
        <w:color w:val="008000"/>
        <w:sz w:val="24"/>
        <w:szCs w:val="28"/>
      </w:rPr>
    </w:pPr>
    <w:r>
      <w:rPr>
        <w:b/>
        <w:noProof/>
        <w:lang w:val="en-US"/>
      </w:rPr>
      <w:drawing>
        <wp:inline distT="0" distB="0" distL="0" distR="0" wp14:anchorId="7AE27BBA" wp14:editId="5DB1822F">
          <wp:extent cx="6670675" cy="1781810"/>
          <wp:effectExtent l="0" t="0" r="0" b="0"/>
          <wp:docPr id="4" name="Picture 1" descr="Description: GBE_Logo_docx_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BE_Logo_docx_wid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0675" cy="1781810"/>
                  </a:xfrm>
                  <a:prstGeom prst="rect">
                    <a:avLst/>
                  </a:prstGeom>
                  <a:noFill/>
                  <a:ln>
                    <a:noFill/>
                  </a:ln>
                </pic:spPr>
              </pic:pic>
            </a:graphicData>
          </a:graphic>
        </wp:inline>
      </w:drawing>
    </w:r>
    <w:r w:rsidRPr="003C5220">
      <w:rPr>
        <w:b/>
        <w:bCs/>
        <w:color w:val="008000"/>
        <w:sz w:val="24"/>
        <w:szCs w:val="28"/>
      </w:rPr>
      <w:t xml:space="preserve">GBE </w:t>
    </w:r>
    <w:r w:rsidRPr="003C5220">
      <w:rPr>
        <w:b/>
        <w:bCs/>
        <w:color w:val="008000"/>
        <w:sz w:val="24"/>
        <w:szCs w:val="28"/>
      </w:rPr>
      <w:fldChar w:fldCharType="begin"/>
    </w:r>
    <w:r w:rsidRPr="003C5220">
      <w:rPr>
        <w:b/>
        <w:bCs/>
        <w:color w:val="008000"/>
        <w:sz w:val="24"/>
        <w:szCs w:val="28"/>
      </w:rPr>
      <w:instrText xml:space="preserve"> FILENAME  \* MERGEFORMAT </w:instrText>
    </w:r>
    <w:r w:rsidRPr="003C5220">
      <w:rPr>
        <w:b/>
        <w:bCs/>
        <w:color w:val="008000"/>
        <w:sz w:val="24"/>
        <w:szCs w:val="28"/>
      </w:rPr>
      <w:fldChar w:fldCharType="separate"/>
    </w:r>
    <w:r w:rsidR="003C5220">
      <w:rPr>
        <w:b/>
        <w:bCs/>
        <w:noProof/>
        <w:color w:val="008000"/>
        <w:sz w:val="24"/>
        <w:szCs w:val="28"/>
      </w:rPr>
      <w:t>GBS H21 TimberWeatherboardingRainscreen RSWS A03BRM050716.docx</w:t>
    </w:r>
    <w:r w:rsidRPr="003C5220">
      <w:rPr>
        <w:b/>
        <w:bCs/>
        <w:color w:val="008000"/>
        <w:sz w:val="24"/>
        <w:szCs w:val="28"/>
      </w:rPr>
      <w:fldChar w:fldCharType="end"/>
    </w:r>
  </w:p>
  <w:p w14:paraId="6C8713FD" w14:textId="77777777" w:rsidR="00A14CCC" w:rsidRPr="003C5220" w:rsidRDefault="00A14CCC" w:rsidP="00E15A2A">
    <w:pPr>
      <w:pStyle w:val="Header"/>
      <w:ind w:left="0" w:right="360"/>
      <w:rPr>
        <w:b/>
        <w:bCs/>
        <w:color w:val="008000"/>
        <w:sz w:val="24"/>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A46D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70EA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8220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B062B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94C968"/>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nsid w:val="FFFFFF81"/>
    <w:multiLevelType w:val="singleLevel"/>
    <w:tmpl w:val="48FC521E"/>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nsid w:val="FFFFFF82"/>
    <w:multiLevelType w:val="singleLevel"/>
    <w:tmpl w:val="04823D36"/>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nsid w:val="FFFFFF83"/>
    <w:multiLevelType w:val="singleLevel"/>
    <w:tmpl w:val="D91C96E4"/>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nsid w:val="FFFFFF88"/>
    <w:multiLevelType w:val="singleLevel"/>
    <w:tmpl w:val="13865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DDBAC096"/>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FFFFFFFF"/>
    <w:lvl w:ilvl="0">
      <w:numFmt w:val="decimal"/>
      <w:lvlText w:val="*"/>
      <w:lvlJc w:val="left"/>
    </w:lvl>
  </w:abstractNum>
  <w:abstractNum w:abstractNumId="11">
    <w:nsid w:val="07601657"/>
    <w:multiLevelType w:val="hybridMultilevel"/>
    <w:tmpl w:val="98768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710"/>
        <w:lvlJc w:val="left"/>
        <w:rPr>
          <w:rFonts w:ascii="Symbol" w:hAnsi="Symbol" w:cs="Symbol" w:hint="default"/>
        </w:rPr>
      </w:lvl>
    </w:lvlOverride>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58"/>
    <w:rsid w:val="00054B76"/>
    <w:rsid w:val="000D1B6B"/>
    <w:rsid w:val="00110FA6"/>
    <w:rsid w:val="00127822"/>
    <w:rsid w:val="001D651C"/>
    <w:rsid w:val="001E25A8"/>
    <w:rsid w:val="00217073"/>
    <w:rsid w:val="00361058"/>
    <w:rsid w:val="00382D8B"/>
    <w:rsid w:val="003C5220"/>
    <w:rsid w:val="003E6936"/>
    <w:rsid w:val="004E232F"/>
    <w:rsid w:val="00525FD8"/>
    <w:rsid w:val="006147F0"/>
    <w:rsid w:val="0078029D"/>
    <w:rsid w:val="007B6B57"/>
    <w:rsid w:val="00885608"/>
    <w:rsid w:val="008B2B56"/>
    <w:rsid w:val="008F71E0"/>
    <w:rsid w:val="00936AE7"/>
    <w:rsid w:val="00A14CCC"/>
    <w:rsid w:val="00AE4981"/>
    <w:rsid w:val="00B00FC3"/>
    <w:rsid w:val="00C446AE"/>
    <w:rsid w:val="00C65061"/>
    <w:rsid w:val="00C74F33"/>
    <w:rsid w:val="00C97A9D"/>
    <w:rsid w:val="00D343F7"/>
    <w:rsid w:val="00D40720"/>
    <w:rsid w:val="00E15A2A"/>
    <w:rsid w:val="00E6659A"/>
    <w:rsid w:val="00E96317"/>
    <w:rsid w:val="00F56C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44042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ind w:left="851"/>
    </w:pPr>
    <w:rPr>
      <w:rFonts w:ascii="Arial" w:hAnsi="Arial" w:cs="Arial"/>
    </w:rPr>
  </w:style>
  <w:style w:type="paragraph" w:styleId="Heading1">
    <w:name w:val="heading 1"/>
    <w:basedOn w:val="Normal"/>
    <w:next w:val="Normal"/>
    <w:qFormat/>
    <w:pPr>
      <w:keepNext/>
      <w:jc w:val="center"/>
      <w:outlineLvl w:val="0"/>
    </w:pPr>
    <w:rPr>
      <w:rFonts w:ascii="Rotis Extra Bold" w:hAnsi="Rotis Extra Bold" w:cs="Rotis Extra Bold"/>
      <w:sz w:val="48"/>
      <w:szCs w:val="48"/>
    </w:rPr>
  </w:style>
  <w:style w:type="paragraph" w:styleId="Heading2">
    <w:name w:val="heading 2"/>
    <w:basedOn w:val="Normal"/>
    <w:next w:val="Normal"/>
    <w:qFormat/>
    <w:pPr>
      <w:keepNext/>
      <w:spacing w:before="240" w:after="60"/>
      <w:outlineLvl w:val="1"/>
    </w:pPr>
    <w:rPr>
      <w:rFonts w:ascii="Helvetica" w:hAnsi="Helvetica" w:cs="Helvetica"/>
      <w:b/>
      <w:bCs/>
      <w:i/>
      <w:iCs/>
    </w:rPr>
  </w:style>
  <w:style w:type="paragraph" w:styleId="Heading3">
    <w:name w:val="heading 3"/>
    <w:basedOn w:val="Normal"/>
    <w:next w:val="Normal"/>
    <w:qFormat/>
    <w:pPr>
      <w:keepNext/>
      <w:jc w:val="center"/>
      <w:outlineLvl w:val="2"/>
    </w:pPr>
    <w:rPr>
      <w:sz w:val="32"/>
      <w:szCs w:val="32"/>
    </w:rPr>
  </w:style>
  <w:style w:type="paragraph" w:styleId="Heading4">
    <w:name w:val="heading 4"/>
    <w:basedOn w:val="Normal"/>
    <w:next w:val="Normal"/>
    <w:qFormat/>
    <w:pPr>
      <w:keepNext/>
      <w:spacing w:before="240" w:after="60"/>
      <w:outlineLvl w:val="3"/>
    </w:pPr>
    <w:rPr>
      <w:b/>
      <w:bCs/>
      <w:sz w:val="24"/>
      <w:szCs w:val="24"/>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rFonts w:ascii="Times New Roman" w:hAnsi="Times New Roman" w:cs="Times New Roman"/>
      <w:i/>
      <w:i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chaphead">
    <w:name w:val="chap_head"/>
    <w:basedOn w:val="Normal"/>
    <w:next w:val="Normal"/>
    <w:link w:val="chapheadChar1"/>
    <w:autoRedefine/>
    <w:pPr>
      <w:tabs>
        <w:tab w:val="left" w:pos="851"/>
        <w:tab w:val="left" w:pos="1701"/>
        <w:tab w:val="left" w:pos="9072"/>
      </w:tabs>
      <w:ind w:left="0"/>
    </w:pPr>
    <w:rPr>
      <w:b/>
      <w:bCs/>
      <w:caps/>
    </w:rPr>
  </w:style>
  <w:style w:type="paragraph" w:styleId="BodyText">
    <w:name w:val="Body Text"/>
    <w:basedOn w:val="Normal"/>
    <w:pPr>
      <w:jc w:val="center"/>
    </w:pPr>
    <w:rPr>
      <w:sz w:val="36"/>
      <w:szCs w:val="36"/>
    </w:rPr>
  </w:style>
  <w:style w:type="paragraph" w:styleId="TOC1">
    <w:name w:val="toc 1"/>
    <w:basedOn w:val="Normal"/>
    <w:next w:val="Normal"/>
    <w:autoRedefine/>
    <w:semiHidden/>
    <w:pPr>
      <w:tabs>
        <w:tab w:val="left" w:pos="851"/>
        <w:tab w:val="left" w:pos="1701"/>
        <w:tab w:val="left" w:pos="8789"/>
      </w:tabs>
    </w:pPr>
    <w:rPr>
      <w:noProof/>
      <w:lang w:val="en-US"/>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sz w:val="20"/>
      <w:szCs w:val="20"/>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style>
  <w:style w:type="character" w:styleId="Hyperlink">
    <w:name w:val="Hyperlink"/>
    <w:rPr>
      <w:color w:val="0000FF"/>
      <w:u w:val="single"/>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b/>
      <w:bCs/>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uiPriority w:val="99"/>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sz w:val="24"/>
      <w:szCs w:val="24"/>
    </w:rPr>
  </w:style>
  <w:style w:type="paragraph" w:customStyle="1" w:styleId="Subheading">
    <w:name w:val="Subheading"/>
    <w:basedOn w:val="Normal"/>
    <w:autoRedefine/>
    <w:pPr>
      <w:widowControl w:val="0"/>
    </w:pPr>
    <w:rPr>
      <w:b/>
      <w:bCs/>
      <w:sz w:val="24"/>
      <w:szCs w:val="24"/>
    </w:rPr>
  </w:style>
  <w:style w:type="paragraph" w:customStyle="1" w:styleId="CapitalAsubcluse">
    <w:name w:val="Capital A subcluse"/>
    <w:basedOn w:val="Normal"/>
    <w:autoRedefine/>
    <w:pPr>
      <w:widowControl w:val="0"/>
      <w:ind w:left="1134" w:hanging="567"/>
    </w:pPr>
    <w:rPr>
      <w:sz w:val="24"/>
      <w:szCs w:val="24"/>
    </w:rPr>
  </w:style>
  <w:style w:type="paragraph" w:customStyle="1" w:styleId="ClauseTitleSentence">
    <w:name w:val="Clause Title Sentence"/>
    <w:basedOn w:val="Normal"/>
    <w:autoRedefine/>
    <w:pPr>
      <w:widowControl w:val="0"/>
      <w:tabs>
        <w:tab w:val="left" w:pos="851"/>
      </w:tabs>
      <w:ind w:hanging="851"/>
    </w:pPr>
  </w:style>
  <w:style w:type="paragraph" w:customStyle="1" w:styleId="Clausetitle">
    <w:name w:val="Clause title"/>
    <w:basedOn w:val="Normal"/>
    <w:autoRedefine/>
    <w:pPr>
      <w:tabs>
        <w:tab w:val="left" w:pos="720"/>
      </w:tabs>
      <w:ind w:hanging="851"/>
    </w:pPr>
    <w:rPr>
      <w:caps/>
    </w:rPr>
  </w:style>
  <w:style w:type="paragraph" w:customStyle="1" w:styleId="Nolettersubclause">
    <w:name w:val="No letter subclause"/>
    <w:basedOn w:val="CapitalAsubcluse"/>
    <w:autoRedefine/>
  </w:style>
  <w:style w:type="paragraph" w:customStyle="1" w:styleId="Sectiontitle">
    <w:name w:val="Section title"/>
    <w:basedOn w:val="Normal"/>
    <w:autoRedefine/>
    <w:pPr>
      <w:widowControl w:val="0"/>
      <w:suppressAutoHyphens/>
    </w:pPr>
    <w:rPr>
      <w:b/>
      <w:bCs/>
      <w:spacing w:val="-3"/>
      <w:sz w:val="24"/>
      <w:szCs w:val="24"/>
    </w:rPr>
  </w:style>
  <w:style w:type="paragraph" w:customStyle="1" w:styleId="Clausebody">
    <w:name w:val="Clause body"/>
    <w:basedOn w:val="Normal"/>
    <w:autoRedefine/>
    <w:pPr>
      <w:shd w:val="clear" w:color="000000" w:fill="FFFFFF"/>
      <w:tabs>
        <w:tab w:val="left" w:pos="851"/>
      </w:tabs>
    </w:pPr>
  </w:style>
  <w:style w:type="paragraph" w:customStyle="1" w:styleId="ClauseNumber">
    <w:name w:val="Clause Number"/>
    <w:basedOn w:val="Clausetitle"/>
    <w:pPr>
      <w:tabs>
        <w:tab w:val="clear" w:pos="720"/>
        <w:tab w:val="left" w:pos="851"/>
      </w:tabs>
      <w:ind w:left="1276" w:hanging="1276"/>
    </w:pPr>
    <w:rPr>
      <w:rFonts w:ascii="Rotis" w:hAnsi="Rotis" w:cs="Rotis"/>
    </w:rPr>
  </w:style>
  <w:style w:type="paragraph" w:customStyle="1" w:styleId="Clausetext">
    <w:name w:val="Clause text"/>
    <w:basedOn w:val="Clausetitle"/>
    <w:pPr>
      <w:tabs>
        <w:tab w:val="clear" w:pos="720"/>
        <w:tab w:val="left" w:pos="851"/>
      </w:tabs>
      <w:ind w:left="1276" w:hanging="1276"/>
    </w:pPr>
    <w:rPr>
      <w:rFonts w:ascii="Rotis" w:hAnsi="Rotis" w:cs="Rotis"/>
      <w:b/>
      <w:bCs/>
      <w:caps w:val="0"/>
    </w:rPr>
  </w:style>
  <w:style w:type="paragraph" w:customStyle="1" w:styleId="Worksectiontitle">
    <w:name w:val="Work section title"/>
    <w:basedOn w:val="Clausetitle"/>
    <w:pPr>
      <w:tabs>
        <w:tab w:val="clear" w:pos="720"/>
        <w:tab w:val="left" w:pos="851"/>
      </w:tabs>
      <w:ind w:left="1276" w:hanging="1276"/>
    </w:pPr>
    <w:rPr>
      <w:rFonts w:ascii="Rotis" w:hAnsi="Rotis" w:cs="Rotis"/>
      <w:caps w:val="0"/>
    </w:rPr>
  </w:style>
  <w:style w:type="paragraph" w:customStyle="1" w:styleId="NBSclause">
    <w:name w:val="NBS clause"/>
    <w:basedOn w:val="Normal"/>
    <w:pPr>
      <w:tabs>
        <w:tab w:val="left" w:pos="284"/>
        <w:tab w:val="left" w:pos="680"/>
      </w:tabs>
      <w:ind w:left="680" w:hanging="680"/>
    </w:pPr>
    <w:rPr>
      <w:sz w:val="22"/>
      <w:szCs w:val="22"/>
    </w:rPr>
  </w:style>
  <w:style w:type="paragraph" w:customStyle="1" w:styleId="Section">
    <w:name w:val="Section"/>
    <w:basedOn w:val="Normal"/>
    <w:next w:val="Heading1"/>
    <w:pPr>
      <w:keepNext/>
      <w:pageBreakBefore/>
      <w:spacing w:after="240"/>
      <w:ind w:left="0"/>
    </w:pPr>
    <w:rPr>
      <w:sz w:val="28"/>
      <w:szCs w:val="28"/>
    </w:rPr>
  </w:style>
  <w:style w:type="paragraph" w:customStyle="1" w:styleId="ClauseHeader">
    <w:name w:val="Clause Header"/>
    <w:basedOn w:val="Normal"/>
    <w:pPr>
      <w:shd w:val="pct10" w:color="000000" w:fill="FFFFFF"/>
      <w:ind w:left="0"/>
    </w:pPr>
  </w:style>
  <w:style w:type="paragraph" w:customStyle="1" w:styleId="NBSClause0">
    <w:name w:val="NBS Clause"/>
    <w:basedOn w:val="Normal"/>
    <w:pPr>
      <w:tabs>
        <w:tab w:val="left" w:pos="288"/>
        <w:tab w:val="left" w:pos="677"/>
      </w:tabs>
      <w:ind w:left="677" w:hanging="677"/>
    </w:pPr>
    <w:rPr>
      <w:rFonts w:ascii="Times" w:hAnsi="Times" w:cs="Times"/>
      <w:sz w:val="22"/>
      <w:szCs w:val="22"/>
    </w:rPr>
  </w:style>
  <w:style w:type="paragraph" w:customStyle="1" w:styleId="H4">
    <w:name w:val="H4"/>
    <w:basedOn w:val="Normal"/>
    <w:next w:val="Normal"/>
    <w:pPr>
      <w:keepNext/>
      <w:spacing w:before="100" w:after="100"/>
      <w:ind w:left="0"/>
      <w:outlineLvl w:val="4"/>
    </w:pPr>
    <w:rPr>
      <w:rFonts w:ascii="Times New Roman" w:hAnsi="Times New Roman" w:cs="Times New Roman"/>
      <w:b/>
      <w:bCs/>
      <w:sz w:val="24"/>
      <w:szCs w:val="24"/>
    </w:rPr>
  </w:style>
  <w:style w:type="character" w:customStyle="1" w:styleId="chapheadChar1">
    <w:name w:val="chap_head Char1"/>
    <w:link w:val="chaphead"/>
    <w:rsid w:val="00D343F7"/>
    <w:rPr>
      <w:rFonts w:ascii="Arial" w:hAnsi="Arial" w:cs="Arial"/>
      <w:b/>
      <w:bCs/>
      <w:caps/>
    </w:rPr>
  </w:style>
  <w:style w:type="character" w:customStyle="1" w:styleId="FooterChar">
    <w:name w:val="Footer Char"/>
    <w:link w:val="Footer"/>
    <w:uiPriority w:val="99"/>
    <w:rsid w:val="00AE4981"/>
    <w:rPr>
      <w:rFonts w:ascii="Arial" w:hAnsi="Arial" w:cs="Arial"/>
    </w:rPr>
  </w:style>
  <w:style w:type="character" w:customStyle="1" w:styleId="HeaderChar">
    <w:name w:val="Header Char"/>
    <w:link w:val="Header"/>
    <w:uiPriority w:val="99"/>
    <w:rsid w:val="00AE4981"/>
    <w:rPr>
      <w:rFonts w:ascii="Arial" w:hAnsi="Arial" w:cs="Arial"/>
    </w:rPr>
  </w:style>
  <w:style w:type="paragraph" w:styleId="BalloonText">
    <w:name w:val="Balloon Text"/>
    <w:basedOn w:val="Normal"/>
    <w:link w:val="BalloonTextChar"/>
    <w:uiPriority w:val="99"/>
    <w:semiHidden/>
    <w:unhideWhenUsed/>
    <w:rsid w:val="003C52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2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ind w:left="851"/>
    </w:pPr>
    <w:rPr>
      <w:rFonts w:ascii="Arial" w:hAnsi="Arial" w:cs="Arial"/>
    </w:rPr>
  </w:style>
  <w:style w:type="paragraph" w:styleId="Heading1">
    <w:name w:val="heading 1"/>
    <w:basedOn w:val="Normal"/>
    <w:next w:val="Normal"/>
    <w:qFormat/>
    <w:pPr>
      <w:keepNext/>
      <w:jc w:val="center"/>
      <w:outlineLvl w:val="0"/>
    </w:pPr>
    <w:rPr>
      <w:rFonts w:ascii="Rotis Extra Bold" w:hAnsi="Rotis Extra Bold" w:cs="Rotis Extra Bold"/>
      <w:sz w:val="48"/>
      <w:szCs w:val="48"/>
    </w:rPr>
  </w:style>
  <w:style w:type="paragraph" w:styleId="Heading2">
    <w:name w:val="heading 2"/>
    <w:basedOn w:val="Normal"/>
    <w:next w:val="Normal"/>
    <w:qFormat/>
    <w:pPr>
      <w:keepNext/>
      <w:spacing w:before="240" w:after="60"/>
      <w:outlineLvl w:val="1"/>
    </w:pPr>
    <w:rPr>
      <w:rFonts w:ascii="Helvetica" w:hAnsi="Helvetica" w:cs="Helvetica"/>
      <w:b/>
      <w:bCs/>
      <w:i/>
      <w:iCs/>
    </w:rPr>
  </w:style>
  <w:style w:type="paragraph" w:styleId="Heading3">
    <w:name w:val="heading 3"/>
    <w:basedOn w:val="Normal"/>
    <w:next w:val="Normal"/>
    <w:qFormat/>
    <w:pPr>
      <w:keepNext/>
      <w:jc w:val="center"/>
      <w:outlineLvl w:val="2"/>
    </w:pPr>
    <w:rPr>
      <w:sz w:val="32"/>
      <w:szCs w:val="32"/>
    </w:rPr>
  </w:style>
  <w:style w:type="paragraph" w:styleId="Heading4">
    <w:name w:val="heading 4"/>
    <w:basedOn w:val="Normal"/>
    <w:next w:val="Normal"/>
    <w:qFormat/>
    <w:pPr>
      <w:keepNext/>
      <w:spacing w:before="240" w:after="60"/>
      <w:outlineLvl w:val="3"/>
    </w:pPr>
    <w:rPr>
      <w:b/>
      <w:bCs/>
      <w:sz w:val="24"/>
      <w:szCs w:val="24"/>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rFonts w:ascii="Times New Roman" w:hAnsi="Times New Roman" w:cs="Times New Roman"/>
      <w:i/>
      <w:i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chaphead">
    <w:name w:val="chap_head"/>
    <w:basedOn w:val="Normal"/>
    <w:next w:val="Normal"/>
    <w:link w:val="chapheadChar1"/>
    <w:autoRedefine/>
    <w:pPr>
      <w:tabs>
        <w:tab w:val="left" w:pos="851"/>
        <w:tab w:val="left" w:pos="1701"/>
        <w:tab w:val="left" w:pos="9072"/>
      </w:tabs>
      <w:ind w:left="0"/>
    </w:pPr>
    <w:rPr>
      <w:b/>
      <w:bCs/>
      <w:caps/>
    </w:rPr>
  </w:style>
  <w:style w:type="paragraph" w:styleId="BodyText">
    <w:name w:val="Body Text"/>
    <w:basedOn w:val="Normal"/>
    <w:pPr>
      <w:jc w:val="center"/>
    </w:pPr>
    <w:rPr>
      <w:sz w:val="36"/>
      <w:szCs w:val="36"/>
    </w:rPr>
  </w:style>
  <w:style w:type="paragraph" w:styleId="TOC1">
    <w:name w:val="toc 1"/>
    <w:basedOn w:val="Normal"/>
    <w:next w:val="Normal"/>
    <w:autoRedefine/>
    <w:semiHidden/>
    <w:pPr>
      <w:tabs>
        <w:tab w:val="left" w:pos="851"/>
        <w:tab w:val="left" w:pos="1701"/>
        <w:tab w:val="left" w:pos="8789"/>
      </w:tabs>
    </w:pPr>
    <w:rPr>
      <w:noProof/>
      <w:lang w:val="en-US"/>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sz w:val="20"/>
      <w:szCs w:val="20"/>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style>
  <w:style w:type="character" w:styleId="Hyperlink">
    <w:name w:val="Hyperlink"/>
    <w:rPr>
      <w:color w:val="0000FF"/>
      <w:u w:val="single"/>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b/>
      <w:bCs/>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uiPriority w:val="99"/>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sz w:val="24"/>
      <w:szCs w:val="24"/>
    </w:rPr>
  </w:style>
  <w:style w:type="paragraph" w:customStyle="1" w:styleId="Subheading">
    <w:name w:val="Subheading"/>
    <w:basedOn w:val="Normal"/>
    <w:autoRedefine/>
    <w:pPr>
      <w:widowControl w:val="0"/>
    </w:pPr>
    <w:rPr>
      <w:b/>
      <w:bCs/>
      <w:sz w:val="24"/>
      <w:szCs w:val="24"/>
    </w:rPr>
  </w:style>
  <w:style w:type="paragraph" w:customStyle="1" w:styleId="CapitalAsubcluse">
    <w:name w:val="Capital A subcluse"/>
    <w:basedOn w:val="Normal"/>
    <w:autoRedefine/>
    <w:pPr>
      <w:widowControl w:val="0"/>
      <w:ind w:left="1134" w:hanging="567"/>
    </w:pPr>
    <w:rPr>
      <w:sz w:val="24"/>
      <w:szCs w:val="24"/>
    </w:rPr>
  </w:style>
  <w:style w:type="paragraph" w:customStyle="1" w:styleId="ClauseTitleSentence">
    <w:name w:val="Clause Title Sentence"/>
    <w:basedOn w:val="Normal"/>
    <w:autoRedefine/>
    <w:pPr>
      <w:widowControl w:val="0"/>
      <w:tabs>
        <w:tab w:val="left" w:pos="851"/>
      </w:tabs>
      <w:ind w:hanging="851"/>
    </w:pPr>
  </w:style>
  <w:style w:type="paragraph" w:customStyle="1" w:styleId="Clausetitle">
    <w:name w:val="Clause title"/>
    <w:basedOn w:val="Normal"/>
    <w:autoRedefine/>
    <w:pPr>
      <w:tabs>
        <w:tab w:val="left" w:pos="720"/>
      </w:tabs>
      <w:ind w:hanging="851"/>
    </w:pPr>
    <w:rPr>
      <w:caps/>
    </w:rPr>
  </w:style>
  <w:style w:type="paragraph" w:customStyle="1" w:styleId="Nolettersubclause">
    <w:name w:val="No letter subclause"/>
    <w:basedOn w:val="CapitalAsubcluse"/>
    <w:autoRedefine/>
  </w:style>
  <w:style w:type="paragraph" w:customStyle="1" w:styleId="Sectiontitle">
    <w:name w:val="Section title"/>
    <w:basedOn w:val="Normal"/>
    <w:autoRedefine/>
    <w:pPr>
      <w:widowControl w:val="0"/>
      <w:suppressAutoHyphens/>
    </w:pPr>
    <w:rPr>
      <w:b/>
      <w:bCs/>
      <w:spacing w:val="-3"/>
      <w:sz w:val="24"/>
      <w:szCs w:val="24"/>
    </w:rPr>
  </w:style>
  <w:style w:type="paragraph" w:customStyle="1" w:styleId="Clausebody">
    <w:name w:val="Clause body"/>
    <w:basedOn w:val="Normal"/>
    <w:autoRedefine/>
    <w:pPr>
      <w:shd w:val="clear" w:color="000000" w:fill="FFFFFF"/>
      <w:tabs>
        <w:tab w:val="left" w:pos="851"/>
      </w:tabs>
    </w:pPr>
  </w:style>
  <w:style w:type="paragraph" w:customStyle="1" w:styleId="ClauseNumber">
    <w:name w:val="Clause Number"/>
    <w:basedOn w:val="Clausetitle"/>
    <w:pPr>
      <w:tabs>
        <w:tab w:val="clear" w:pos="720"/>
        <w:tab w:val="left" w:pos="851"/>
      </w:tabs>
      <w:ind w:left="1276" w:hanging="1276"/>
    </w:pPr>
    <w:rPr>
      <w:rFonts w:ascii="Rotis" w:hAnsi="Rotis" w:cs="Rotis"/>
    </w:rPr>
  </w:style>
  <w:style w:type="paragraph" w:customStyle="1" w:styleId="Clausetext">
    <w:name w:val="Clause text"/>
    <w:basedOn w:val="Clausetitle"/>
    <w:pPr>
      <w:tabs>
        <w:tab w:val="clear" w:pos="720"/>
        <w:tab w:val="left" w:pos="851"/>
      </w:tabs>
      <w:ind w:left="1276" w:hanging="1276"/>
    </w:pPr>
    <w:rPr>
      <w:rFonts w:ascii="Rotis" w:hAnsi="Rotis" w:cs="Rotis"/>
      <w:b/>
      <w:bCs/>
      <w:caps w:val="0"/>
    </w:rPr>
  </w:style>
  <w:style w:type="paragraph" w:customStyle="1" w:styleId="Worksectiontitle">
    <w:name w:val="Work section title"/>
    <w:basedOn w:val="Clausetitle"/>
    <w:pPr>
      <w:tabs>
        <w:tab w:val="clear" w:pos="720"/>
        <w:tab w:val="left" w:pos="851"/>
      </w:tabs>
      <w:ind w:left="1276" w:hanging="1276"/>
    </w:pPr>
    <w:rPr>
      <w:rFonts w:ascii="Rotis" w:hAnsi="Rotis" w:cs="Rotis"/>
      <w:caps w:val="0"/>
    </w:rPr>
  </w:style>
  <w:style w:type="paragraph" w:customStyle="1" w:styleId="NBSclause">
    <w:name w:val="NBS clause"/>
    <w:basedOn w:val="Normal"/>
    <w:pPr>
      <w:tabs>
        <w:tab w:val="left" w:pos="284"/>
        <w:tab w:val="left" w:pos="680"/>
      </w:tabs>
      <w:ind w:left="680" w:hanging="680"/>
    </w:pPr>
    <w:rPr>
      <w:sz w:val="22"/>
      <w:szCs w:val="22"/>
    </w:rPr>
  </w:style>
  <w:style w:type="paragraph" w:customStyle="1" w:styleId="Section">
    <w:name w:val="Section"/>
    <w:basedOn w:val="Normal"/>
    <w:next w:val="Heading1"/>
    <w:pPr>
      <w:keepNext/>
      <w:pageBreakBefore/>
      <w:spacing w:after="240"/>
      <w:ind w:left="0"/>
    </w:pPr>
    <w:rPr>
      <w:sz w:val="28"/>
      <w:szCs w:val="28"/>
    </w:rPr>
  </w:style>
  <w:style w:type="paragraph" w:customStyle="1" w:styleId="ClauseHeader">
    <w:name w:val="Clause Header"/>
    <w:basedOn w:val="Normal"/>
    <w:pPr>
      <w:shd w:val="pct10" w:color="000000" w:fill="FFFFFF"/>
      <w:ind w:left="0"/>
    </w:pPr>
  </w:style>
  <w:style w:type="paragraph" w:customStyle="1" w:styleId="NBSClause0">
    <w:name w:val="NBS Clause"/>
    <w:basedOn w:val="Normal"/>
    <w:pPr>
      <w:tabs>
        <w:tab w:val="left" w:pos="288"/>
        <w:tab w:val="left" w:pos="677"/>
      </w:tabs>
      <w:ind w:left="677" w:hanging="677"/>
    </w:pPr>
    <w:rPr>
      <w:rFonts w:ascii="Times" w:hAnsi="Times" w:cs="Times"/>
      <w:sz w:val="22"/>
      <w:szCs w:val="22"/>
    </w:rPr>
  </w:style>
  <w:style w:type="paragraph" w:customStyle="1" w:styleId="H4">
    <w:name w:val="H4"/>
    <w:basedOn w:val="Normal"/>
    <w:next w:val="Normal"/>
    <w:pPr>
      <w:keepNext/>
      <w:spacing w:before="100" w:after="100"/>
      <w:ind w:left="0"/>
      <w:outlineLvl w:val="4"/>
    </w:pPr>
    <w:rPr>
      <w:rFonts w:ascii="Times New Roman" w:hAnsi="Times New Roman" w:cs="Times New Roman"/>
      <w:b/>
      <w:bCs/>
      <w:sz w:val="24"/>
      <w:szCs w:val="24"/>
    </w:rPr>
  </w:style>
  <w:style w:type="character" w:customStyle="1" w:styleId="chapheadChar1">
    <w:name w:val="chap_head Char1"/>
    <w:link w:val="chaphead"/>
    <w:rsid w:val="00D343F7"/>
    <w:rPr>
      <w:rFonts w:ascii="Arial" w:hAnsi="Arial" w:cs="Arial"/>
      <w:b/>
      <w:bCs/>
      <w:caps/>
    </w:rPr>
  </w:style>
  <w:style w:type="character" w:customStyle="1" w:styleId="FooterChar">
    <w:name w:val="Footer Char"/>
    <w:link w:val="Footer"/>
    <w:uiPriority w:val="99"/>
    <w:rsid w:val="00AE4981"/>
    <w:rPr>
      <w:rFonts w:ascii="Arial" w:hAnsi="Arial" w:cs="Arial"/>
    </w:rPr>
  </w:style>
  <w:style w:type="character" w:customStyle="1" w:styleId="HeaderChar">
    <w:name w:val="Header Char"/>
    <w:link w:val="Header"/>
    <w:uiPriority w:val="99"/>
    <w:rsid w:val="00AE4981"/>
    <w:rPr>
      <w:rFonts w:ascii="Arial" w:hAnsi="Arial" w:cs="Arial"/>
    </w:rPr>
  </w:style>
  <w:style w:type="paragraph" w:styleId="BalloonText">
    <w:name w:val="Balloon Text"/>
    <w:basedOn w:val="Normal"/>
    <w:link w:val="BalloonTextChar"/>
    <w:uiPriority w:val="99"/>
    <w:semiHidden/>
    <w:unhideWhenUsed/>
    <w:rsid w:val="003C52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2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greenbuildingencyclopaedia.uk" TargetMode="External"/><Relationship Id="rId12" Type="http://schemas.openxmlformats.org/officeDocument/2006/relationships/hyperlink" Target="http://www.greenbuildingencyclopaedia.uk/shop/"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reenbuildingencyclopaedia.uk" TargetMode="External"/><Relationship Id="rId9" Type="http://schemas.openxmlformats.org/officeDocument/2006/relationships/hyperlink" Target="http://www.cpic.org.uk/en/publications/common-arrangement-listing.cfm" TargetMode="External"/><Relationship Id="rId10" Type="http://schemas.openxmlformats.org/officeDocument/2006/relationships/hyperlink" Target="http://www.thenb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2505</Words>
  <Characters>14284</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H21</vt:lpstr>
    </vt:vector>
  </TitlesOfParts>
  <Manager/>
  <Company>ASWS</Company>
  <LinksUpToDate>false</LinksUpToDate>
  <CharactersWithSpaces>16756</CharactersWithSpaces>
  <SharedDoc>false</SharedDoc>
  <HyperlinkBase/>
  <HLinks>
    <vt:vector size="30" baseType="variant">
      <vt:variant>
        <vt:i4>3538987</vt:i4>
      </vt:variant>
      <vt:variant>
        <vt:i4>6</vt:i4>
      </vt:variant>
      <vt:variant>
        <vt:i4>0</vt:i4>
      </vt:variant>
      <vt:variant>
        <vt:i4>5</vt:i4>
      </vt:variant>
      <vt:variant>
        <vt:lpwstr>http://www.thenbs.com/</vt:lpwstr>
      </vt:variant>
      <vt:variant>
        <vt:lpwstr/>
      </vt:variant>
      <vt:variant>
        <vt:i4>5046327</vt:i4>
      </vt:variant>
      <vt:variant>
        <vt:i4>3</vt:i4>
      </vt:variant>
      <vt:variant>
        <vt:i4>0</vt:i4>
      </vt:variant>
      <vt:variant>
        <vt:i4>5</vt:i4>
      </vt:variant>
      <vt:variant>
        <vt:lpwstr>http://www.cpic.org.uk/en/publications/common-arrangement-listing.cfm</vt:lpwstr>
      </vt:variant>
      <vt:variant>
        <vt:lpwstr/>
      </vt:variant>
      <vt:variant>
        <vt:i4>7471205</vt:i4>
      </vt:variant>
      <vt:variant>
        <vt:i4>0</vt:i4>
      </vt:variant>
      <vt:variant>
        <vt:i4>0</vt:i4>
      </vt:variant>
      <vt:variant>
        <vt:i4>5</vt:i4>
      </vt:variant>
      <vt:variant>
        <vt:lpwstr>http://www.greenspec.co.uk</vt:lpwstr>
      </vt:variant>
      <vt:variant>
        <vt:lpwstr/>
      </vt:variant>
      <vt:variant>
        <vt:i4>11010164</vt:i4>
      </vt:variant>
      <vt:variant>
        <vt:i4>18212</vt:i4>
      </vt:variant>
      <vt:variant>
        <vt:i4>1026</vt:i4>
      </vt:variant>
      <vt:variant>
        <vt:i4>1</vt:i4>
      </vt:variant>
      <vt:variant>
        <vt:lpwstr>GreenSpec©Logo</vt:lpwstr>
      </vt:variant>
      <vt:variant>
        <vt:lpwstr/>
      </vt:variant>
      <vt:variant>
        <vt:i4>11010164</vt:i4>
      </vt:variant>
      <vt:variant>
        <vt:i4>18405</vt:i4>
      </vt:variant>
      <vt:variant>
        <vt:i4>1025</vt:i4>
      </vt:variant>
      <vt:variant>
        <vt:i4>1</vt:i4>
      </vt:variant>
      <vt:variant>
        <vt:lpwstr>GreenSpec©Logo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H21</dc:title>
  <dc:subject/>
  <dc:creator>Brian Murphy</dc:creator>
  <cp:keywords/>
  <dc:description/>
  <cp:lastModifiedBy>Brian Murphy</cp:lastModifiedBy>
  <cp:revision>3</cp:revision>
  <cp:lastPrinted>2016-07-05T12:01:00Z</cp:lastPrinted>
  <dcterms:created xsi:type="dcterms:W3CDTF">2016-07-05T11:56:00Z</dcterms:created>
  <dcterms:modified xsi:type="dcterms:W3CDTF">2016-07-05T12:04:00Z</dcterms:modified>
  <cp:category/>
</cp:coreProperties>
</file>